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9F2" w:rsidRDefault="00346117" w:rsidP="005569F2">
      <w:pPr>
        <w:pStyle w:val="BodyText2"/>
        <w:tabs>
          <w:tab w:val="right" w:pos="9072"/>
        </w:tabs>
        <w:spacing w:line="240" w:lineRule="auto"/>
        <w:jc w:val="right"/>
        <w:rPr>
          <w:rFonts w:ascii="Calibri" w:hAnsi="Calibri"/>
          <w:b/>
          <w:bCs/>
          <w:i/>
          <w:sz w:val="32"/>
          <w:szCs w:val="32"/>
        </w:rPr>
      </w:pPr>
      <w:r>
        <w:rPr>
          <w:rFonts w:ascii="Calibri" w:hAnsi="Calibri"/>
          <w:bCs/>
          <w:i/>
          <w:noProof/>
          <w:sz w:val="28"/>
          <w:szCs w:val="24"/>
          <w:lang w:eastAsia="en-GB"/>
        </w:rPr>
        <w:drawing>
          <wp:anchor distT="0" distB="0" distL="114300" distR="114300" simplePos="0" relativeHeight="251657728" behindDoc="0" locked="0" layoutInCell="1" allowOverlap="1">
            <wp:simplePos x="0" y="0"/>
            <wp:positionH relativeFrom="column">
              <wp:posOffset>88265</wp:posOffset>
            </wp:positionH>
            <wp:positionV relativeFrom="paragraph">
              <wp:posOffset>10160</wp:posOffset>
            </wp:positionV>
            <wp:extent cx="1257300" cy="1235710"/>
            <wp:effectExtent l="0" t="0" r="0" b="0"/>
            <wp:wrapNone/>
            <wp:docPr id="9" name="Picture 3" descr="letterhead_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desig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D18" w:rsidRPr="00BF3C21">
        <w:rPr>
          <w:rFonts w:ascii="Calibri" w:hAnsi="Calibri"/>
          <w:b/>
          <w:bCs/>
          <w:i/>
          <w:sz w:val="32"/>
          <w:szCs w:val="32"/>
        </w:rPr>
        <w:t>PLUMLEY WITH TOFT &amp; BEXTON</w:t>
      </w:r>
    </w:p>
    <w:p w:rsidR="00C01826" w:rsidRDefault="00D13D18" w:rsidP="00C01826">
      <w:pPr>
        <w:pStyle w:val="BodyText2"/>
        <w:tabs>
          <w:tab w:val="right" w:pos="9072"/>
        </w:tabs>
        <w:jc w:val="right"/>
        <w:rPr>
          <w:rFonts w:ascii="Calibri" w:hAnsi="Calibri"/>
          <w:b/>
          <w:bCs/>
          <w:i/>
          <w:sz w:val="32"/>
          <w:szCs w:val="32"/>
        </w:rPr>
      </w:pPr>
      <w:r w:rsidRPr="00BF3C21">
        <w:rPr>
          <w:rFonts w:ascii="Calibri" w:hAnsi="Calibri"/>
          <w:b/>
          <w:bCs/>
          <w:i/>
          <w:sz w:val="32"/>
          <w:szCs w:val="32"/>
        </w:rPr>
        <w:t>PARISH COUNCIL</w:t>
      </w:r>
    </w:p>
    <w:p w:rsidR="00C01826" w:rsidRDefault="00C01826" w:rsidP="00D13D18">
      <w:pPr>
        <w:pStyle w:val="BodyText2"/>
        <w:tabs>
          <w:tab w:val="right" w:pos="9072"/>
        </w:tabs>
        <w:spacing w:line="240" w:lineRule="auto"/>
        <w:rPr>
          <w:rFonts w:ascii="Calibri" w:hAnsi="Calibri"/>
          <w:bCs/>
          <w:sz w:val="22"/>
          <w:szCs w:val="22"/>
        </w:rPr>
      </w:pPr>
    </w:p>
    <w:p w:rsidR="005569F2" w:rsidRDefault="005569F2" w:rsidP="00D13D18">
      <w:pPr>
        <w:pStyle w:val="BodyText2"/>
        <w:tabs>
          <w:tab w:val="right" w:pos="9072"/>
        </w:tabs>
        <w:spacing w:line="240" w:lineRule="auto"/>
        <w:rPr>
          <w:rFonts w:ascii="Calibri" w:hAnsi="Calibri"/>
          <w:bCs/>
          <w:sz w:val="22"/>
          <w:szCs w:val="22"/>
        </w:rPr>
      </w:pPr>
    </w:p>
    <w:p w:rsidR="00C01826" w:rsidRDefault="00C01826" w:rsidP="00D13D18">
      <w:pPr>
        <w:pStyle w:val="BodyText2"/>
        <w:tabs>
          <w:tab w:val="right" w:pos="9072"/>
        </w:tabs>
        <w:spacing w:line="240" w:lineRule="auto"/>
        <w:rPr>
          <w:rFonts w:ascii="Calibri" w:hAnsi="Calibri"/>
          <w:bCs/>
          <w:sz w:val="22"/>
          <w:szCs w:val="22"/>
        </w:rPr>
      </w:pPr>
    </w:p>
    <w:p w:rsidR="00346117" w:rsidRPr="00D13D18" w:rsidRDefault="00346117" w:rsidP="00346117">
      <w:pPr>
        <w:pStyle w:val="BodyText2"/>
        <w:tabs>
          <w:tab w:val="right" w:pos="9072"/>
        </w:tabs>
        <w:spacing w:line="240" w:lineRule="auto"/>
        <w:rPr>
          <w:rFonts w:ascii="Calibri" w:hAnsi="Calibri"/>
          <w:bCs/>
          <w:sz w:val="22"/>
          <w:szCs w:val="22"/>
        </w:rPr>
      </w:pPr>
    </w:p>
    <w:p w:rsidR="00346117" w:rsidRPr="00D13D18" w:rsidRDefault="00D60A84" w:rsidP="00346117">
      <w:pPr>
        <w:pStyle w:val="BodyText2"/>
        <w:tabs>
          <w:tab w:val="right" w:pos="9072"/>
        </w:tabs>
        <w:spacing w:line="240" w:lineRule="auto"/>
        <w:jc w:val="center"/>
        <w:rPr>
          <w:rFonts w:ascii="Calibri" w:hAnsi="Calibri"/>
          <w:b/>
          <w:bCs/>
          <w:sz w:val="22"/>
          <w:szCs w:val="22"/>
        </w:rPr>
      </w:pPr>
      <w:r>
        <w:rPr>
          <w:rFonts w:ascii="Calibri" w:hAnsi="Calibri"/>
          <w:b/>
          <w:bCs/>
          <w:sz w:val="22"/>
          <w:szCs w:val="22"/>
        </w:rPr>
        <w:t>MINUTES OF</w:t>
      </w:r>
      <w:r w:rsidR="006672C4">
        <w:rPr>
          <w:rFonts w:ascii="Calibri" w:hAnsi="Calibri"/>
          <w:b/>
          <w:bCs/>
          <w:sz w:val="22"/>
          <w:szCs w:val="22"/>
        </w:rPr>
        <w:t xml:space="preserve">THE </w:t>
      </w:r>
      <w:r w:rsidR="00231B74">
        <w:rPr>
          <w:rFonts w:ascii="Calibri" w:hAnsi="Calibri"/>
          <w:b/>
          <w:bCs/>
          <w:sz w:val="22"/>
          <w:szCs w:val="22"/>
        </w:rPr>
        <w:t>M</w:t>
      </w:r>
      <w:r w:rsidR="00346117" w:rsidRPr="00D13D18">
        <w:rPr>
          <w:rFonts w:ascii="Calibri" w:hAnsi="Calibri"/>
          <w:b/>
          <w:bCs/>
          <w:sz w:val="22"/>
          <w:szCs w:val="22"/>
        </w:rPr>
        <w:t>EETING OF THE PARISH COUNCIL</w:t>
      </w:r>
    </w:p>
    <w:p w:rsidR="00346117" w:rsidRPr="00DE042B" w:rsidRDefault="00346117" w:rsidP="00346117">
      <w:pPr>
        <w:pStyle w:val="BodyText2"/>
        <w:tabs>
          <w:tab w:val="right" w:pos="9072"/>
        </w:tabs>
        <w:spacing w:line="240" w:lineRule="auto"/>
        <w:jc w:val="center"/>
        <w:rPr>
          <w:rFonts w:ascii="Calibri" w:hAnsi="Calibri"/>
          <w:b/>
          <w:bCs/>
          <w:sz w:val="22"/>
          <w:szCs w:val="22"/>
        </w:rPr>
      </w:pPr>
      <w:r w:rsidRPr="00D13D18">
        <w:rPr>
          <w:rFonts w:ascii="Calibri" w:hAnsi="Calibri"/>
          <w:b/>
          <w:bCs/>
          <w:sz w:val="22"/>
          <w:szCs w:val="22"/>
        </w:rPr>
        <w:t xml:space="preserve"> HELD ON</w:t>
      </w:r>
      <w:r w:rsidR="00EB6704">
        <w:rPr>
          <w:rFonts w:ascii="Calibri" w:hAnsi="Calibri"/>
          <w:b/>
          <w:bCs/>
          <w:sz w:val="22"/>
          <w:szCs w:val="22"/>
        </w:rPr>
        <w:t xml:space="preserve"> </w:t>
      </w:r>
      <w:r>
        <w:rPr>
          <w:rFonts w:ascii="Calibri" w:hAnsi="Calibri"/>
          <w:b/>
          <w:bCs/>
          <w:sz w:val="22"/>
          <w:szCs w:val="22"/>
        </w:rPr>
        <w:t>WEDNESDAY</w:t>
      </w:r>
      <w:r w:rsidRPr="00D13D18">
        <w:rPr>
          <w:rFonts w:ascii="Calibri" w:hAnsi="Calibri"/>
          <w:b/>
          <w:bCs/>
          <w:sz w:val="22"/>
          <w:szCs w:val="22"/>
        </w:rPr>
        <w:t xml:space="preserve">, </w:t>
      </w:r>
      <w:r w:rsidR="002B29D9">
        <w:rPr>
          <w:rFonts w:ascii="Calibri" w:hAnsi="Calibri"/>
          <w:b/>
          <w:bCs/>
          <w:sz w:val="22"/>
          <w:szCs w:val="22"/>
        </w:rPr>
        <w:t>8</w:t>
      </w:r>
      <w:r w:rsidR="002B29D9" w:rsidRPr="002B29D9">
        <w:rPr>
          <w:rFonts w:ascii="Calibri" w:hAnsi="Calibri"/>
          <w:b/>
          <w:bCs/>
          <w:sz w:val="22"/>
          <w:szCs w:val="22"/>
          <w:vertAlign w:val="superscript"/>
        </w:rPr>
        <w:t>th</w:t>
      </w:r>
      <w:r w:rsidR="002B29D9">
        <w:rPr>
          <w:rFonts w:ascii="Calibri" w:hAnsi="Calibri"/>
          <w:b/>
          <w:bCs/>
          <w:sz w:val="22"/>
          <w:szCs w:val="22"/>
        </w:rPr>
        <w:t xml:space="preserve"> June</w:t>
      </w:r>
      <w:r w:rsidR="00E00872">
        <w:rPr>
          <w:rFonts w:ascii="Calibri" w:hAnsi="Calibri"/>
          <w:b/>
          <w:bCs/>
          <w:sz w:val="22"/>
          <w:szCs w:val="22"/>
        </w:rPr>
        <w:t xml:space="preserve"> 2016</w:t>
      </w:r>
      <w:r w:rsidRPr="00D13D18">
        <w:rPr>
          <w:rFonts w:ascii="Calibri" w:hAnsi="Calibri"/>
          <w:b/>
          <w:bCs/>
          <w:sz w:val="22"/>
          <w:szCs w:val="22"/>
        </w:rPr>
        <w:t xml:space="preserve"> at </w:t>
      </w:r>
      <w:r>
        <w:rPr>
          <w:rFonts w:ascii="Calibri" w:hAnsi="Calibri"/>
          <w:b/>
          <w:bCs/>
          <w:sz w:val="22"/>
          <w:szCs w:val="22"/>
        </w:rPr>
        <w:t>7.</w:t>
      </w:r>
      <w:r w:rsidR="006672C4">
        <w:rPr>
          <w:rFonts w:ascii="Calibri" w:hAnsi="Calibri"/>
          <w:b/>
          <w:bCs/>
          <w:sz w:val="22"/>
          <w:szCs w:val="22"/>
        </w:rPr>
        <w:t>30</w:t>
      </w:r>
      <w:r w:rsidR="00BF24BB">
        <w:rPr>
          <w:rFonts w:ascii="Calibri" w:hAnsi="Calibri"/>
          <w:b/>
          <w:bCs/>
          <w:sz w:val="22"/>
          <w:szCs w:val="22"/>
        </w:rPr>
        <w:t xml:space="preserve"> </w:t>
      </w:r>
      <w:r w:rsidR="00DE042B">
        <w:rPr>
          <w:rFonts w:ascii="Calibri" w:hAnsi="Calibri"/>
          <w:b/>
          <w:bCs/>
          <w:sz w:val="22"/>
          <w:szCs w:val="22"/>
        </w:rPr>
        <w:t>pm</w:t>
      </w:r>
      <w:r>
        <w:rPr>
          <w:rFonts w:ascii="Calibri" w:hAnsi="Calibri"/>
          <w:b/>
          <w:bCs/>
          <w:sz w:val="22"/>
          <w:szCs w:val="22"/>
        </w:rPr>
        <w:t xml:space="preserve"> </w:t>
      </w:r>
      <w:r w:rsidR="00DE042B" w:rsidRPr="00DE042B">
        <w:rPr>
          <w:rFonts w:ascii="Calibri" w:hAnsi="Calibri"/>
          <w:b/>
          <w:bCs/>
          <w:sz w:val="22"/>
          <w:szCs w:val="22"/>
        </w:rPr>
        <w:t xml:space="preserve">Plumley </w:t>
      </w:r>
      <w:r w:rsidR="006672C4">
        <w:rPr>
          <w:rFonts w:ascii="Calibri" w:hAnsi="Calibri"/>
          <w:b/>
          <w:bCs/>
          <w:sz w:val="22"/>
          <w:szCs w:val="22"/>
        </w:rPr>
        <w:t>Village Hall</w:t>
      </w:r>
    </w:p>
    <w:p w:rsidR="00346117" w:rsidRPr="00EB6704" w:rsidRDefault="00EB6704" w:rsidP="00EB6704">
      <w:pPr>
        <w:pStyle w:val="BodyText2"/>
        <w:tabs>
          <w:tab w:val="right" w:pos="9072"/>
        </w:tabs>
        <w:spacing w:line="240" w:lineRule="auto"/>
        <w:rPr>
          <w:rFonts w:ascii="Calibri" w:hAnsi="Calibri"/>
          <w:bCs/>
          <w:sz w:val="22"/>
          <w:szCs w:val="22"/>
        </w:rPr>
      </w:pPr>
      <w:r w:rsidRPr="00EB6704">
        <w:rPr>
          <w:rFonts w:ascii="Calibri" w:hAnsi="Calibri"/>
          <w:b/>
          <w:bCs/>
          <w:sz w:val="22"/>
          <w:szCs w:val="22"/>
        </w:rPr>
        <w:t xml:space="preserve">Councillors Present </w:t>
      </w:r>
      <w:r w:rsidRPr="00EB6704">
        <w:rPr>
          <w:rFonts w:ascii="Calibri" w:hAnsi="Calibri"/>
          <w:bCs/>
          <w:sz w:val="22"/>
          <w:szCs w:val="22"/>
        </w:rPr>
        <w:t>A Gabbott</w:t>
      </w:r>
      <w:r>
        <w:rPr>
          <w:rFonts w:ascii="Calibri" w:hAnsi="Calibri"/>
          <w:bCs/>
          <w:sz w:val="22"/>
          <w:szCs w:val="22"/>
        </w:rPr>
        <w:t xml:space="preserve"> (Chair)</w:t>
      </w:r>
      <w:r w:rsidRPr="00EB6704">
        <w:rPr>
          <w:rFonts w:ascii="Calibri" w:hAnsi="Calibri"/>
          <w:bCs/>
          <w:sz w:val="22"/>
          <w:szCs w:val="22"/>
        </w:rPr>
        <w:t xml:space="preserve">, </w:t>
      </w:r>
      <w:r>
        <w:rPr>
          <w:rFonts w:ascii="Calibri" w:hAnsi="Calibri"/>
          <w:bCs/>
          <w:sz w:val="22"/>
          <w:szCs w:val="22"/>
        </w:rPr>
        <w:t>C Wilson (Vice)</w:t>
      </w:r>
      <w:r w:rsidRPr="00EB6704">
        <w:rPr>
          <w:rFonts w:ascii="Calibri" w:hAnsi="Calibri"/>
          <w:bCs/>
          <w:sz w:val="22"/>
          <w:szCs w:val="22"/>
        </w:rPr>
        <w:t>, G Coates,  J Wright, D Nichols ,G Walton (CEC)</w:t>
      </w:r>
      <w:r>
        <w:rPr>
          <w:rFonts w:ascii="Calibri" w:hAnsi="Calibri"/>
          <w:bCs/>
          <w:sz w:val="22"/>
          <w:szCs w:val="22"/>
        </w:rPr>
        <w:t xml:space="preserve"> J Beever</w:t>
      </w:r>
    </w:p>
    <w:p w:rsidR="00346117" w:rsidRDefault="00346117" w:rsidP="00346117">
      <w:pPr>
        <w:pStyle w:val="Heading7"/>
        <w:rPr>
          <w:rFonts w:ascii="Calibri" w:hAnsi="Calibri"/>
          <w:b w:val="0"/>
          <w:sz w:val="22"/>
          <w:szCs w:val="22"/>
          <w:u w:val="none"/>
          <w:lang w:val="en-GB"/>
        </w:rPr>
      </w:pPr>
    </w:p>
    <w:p w:rsidR="00231B74" w:rsidRDefault="00231B74" w:rsidP="00231B74">
      <w:pPr>
        <w:rPr>
          <w:rFonts w:asciiTheme="minorHAnsi" w:hAnsiTheme="minorHAnsi"/>
          <w:sz w:val="22"/>
          <w:szCs w:val="22"/>
        </w:rPr>
      </w:pPr>
      <w:r w:rsidRPr="00D60A84">
        <w:rPr>
          <w:rFonts w:asciiTheme="minorHAnsi" w:hAnsiTheme="minorHAnsi"/>
          <w:b/>
          <w:sz w:val="22"/>
          <w:szCs w:val="22"/>
        </w:rPr>
        <w:t>Public Forum</w:t>
      </w:r>
      <w:r w:rsidRPr="00231B74">
        <w:rPr>
          <w:rFonts w:asciiTheme="minorHAnsi" w:hAnsiTheme="minorHAnsi"/>
          <w:sz w:val="22"/>
          <w:szCs w:val="22"/>
        </w:rPr>
        <w:t xml:space="preserve">  </w:t>
      </w:r>
    </w:p>
    <w:p w:rsidR="00D60A84" w:rsidRDefault="00D60A84" w:rsidP="00231B74">
      <w:pPr>
        <w:rPr>
          <w:rFonts w:asciiTheme="minorHAnsi" w:hAnsiTheme="minorHAnsi"/>
          <w:sz w:val="22"/>
          <w:szCs w:val="22"/>
        </w:rPr>
      </w:pPr>
    </w:p>
    <w:p w:rsidR="00D60A84" w:rsidRPr="00231B74" w:rsidRDefault="00D60A84" w:rsidP="00231B74">
      <w:pPr>
        <w:rPr>
          <w:rFonts w:asciiTheme="minorHAnsi" w:hAnsiTheme="minorHAnsi"/>
          <w:sz w:val="22"/>
          <w:szCs w:val="22"/>
        </w:rPr>
      </w:pPr>
      <w:r>
        <w:rPr>
          <w:rFonts w:asciiTheme="minorHAnsi" w:hAnsiTheme="minorHAnsi"/>
          <w:sz w:val="22"/>
          <w:szCs w:val="22"/>
        </w:rPr>
        <w:t>There were no members of the public in attendance</w:t>
      </w:r>
    </w:p>
    <w:p w:rsidR="00346117" w:rsidRPr="00231B74" w:rsidRDefault="00346117" w:rsidP="00346117">
      <w:pPr>
        <w:rPr>
          <w:rFonts w:asciiTheme="minorHAnsi" w:hAnsiTheme="minorHAnsi"/>
          <w:sz w:val="22"/>
          <w:szCs w:val="22"/>
        </w:rPr>
      </w:pPr>
    </w:p>
    <w:p w:rsidR="00346117" w:rsidRDefault="00C40280" w:rsidP="00346117">
      <w:pPr>
        <w:pStyle w:val="BodyText"/>
        <w:tabs>
          <w:tab w:val="clear" w:pos="360"/>
        </w:tabs>
        <w:spacing w:after="80"/>
        <w:rPr>
          <w:rFonts w:asciiTheme="minorHAnsi" w:hAnsiTheme="minorHAnsi"/>
          <w:b/>
        </w:rPr>
      </w:pPr>
      <w:r w:rsidRPr="00231B74">
        <w:rPr>
          <w:rFonts w:asciiTheme="minorHAnsi" w:hAnsiTheme="minorHAnsi"/>
          <w:b/>
        </w:rPr>
        <w:t xml:space="preserve">Police Surgery </w:t>
      </w:r>
      <w:r w:rsidR="007806A2" w:rsidRPr="00231B74">
        <w:rPr>
          <w:rFonts w:asciiTheme="minorHAnsi" w:hAnsiTheme="minorHAnsi"/>
          <w:b/>
        </w:rPr>
        <w:t xml:space="preserve">to be confirmed </w:t>
      </w:r>
    </w:p>
    <w:p w:rsidR="00D60A84" w:rsidRDefault="00D60A84" w:rsidP="00346117">
      <w:pPr>
        <w:pStyle w:val="BodyText"/>
        <w:tabs>
          <w:tab w:val="clear" w:pos="360"/>
        </w:tabs>
        <w:spacing w:after="80"/>
        <w:rPr>
          <w:rFonts w:asciiTheme="minorHAnsi" w:hAnsiTheme="minorHAnsi"/>
          <w:b/>
        </w:rPr>
      </w:pPr>
    </w:p>
    <w:p w:rsidR="00D60A84" w:rsidRPr="00D60A84" w:rsidRDefault="00D60A84" w:rsidP="00346117">
      <w:pPr>
        <w:pStyle w:val="BodyText"/>
        <w:tabs>
          <w:tab w:val="clear" w:pos="360"/>
        </w:tabs>
        <w:spacing w:after="80"/>
        <w:rPr>
          <w:rFonts w:asciiTheme="minorHAnsi" w:hAnsiTheme="minorHAnsi"/>
        </w:rPr>
      </w:pPr>
      <w:r w:rsidRPr="00D60A84">
        <w:rPr>
          <w:rFonts w:asciiTheme="minorHAnsi" w:hAnsiTheme="minorHAnsi"/>
        </w:rPr>
        <w:t xml:space="preserve">There was no police surgery </w:t>
      </w:r>
    </w:p>
    <w:p w:rsidR="00CD3AFA" w:rsidRPr="00AD2074" w:rsidRDefault="00CD3AFA" w:rsidP="00346117">
      <w:pPr>
        <w:pStyle w:val="BodyText"/>
        <w:spacing w:after="80"/>
        <w:jc w:val="center"/>
        <w:rPr>
          <w:rFonts w:ascii="Calibri" w:hAnsi="Calibri"/>
          <w:b/>
          <w:sz w:val="28"/>
          <w:szCs w:val="28"/>
        </w:rPr>
      </w:pPr>
    </w:p>
    <w:p w:rsidR="00346117" w:rsidRPr="00C42D76" w:rsidRDefault="00D41A80" w:rsidP="00346117">
      <w:pPr>
        <w:pStyle w:val="BodyText"/>
        <w:numPr>
          <w:ilvl w:val="0"/>
          <w:numId w:val="1"/>
        </w:numPr>
        <w:tabs>
          <w:tab w:val="left" w:pos="360"/>
        </w:tabs>
        <w:spacing w:after="80"/>
        <w:ind w:left="357" w:hanging="357"/>
        <w:rPr>
          <w:rFonts w:ascii="Calibri" w:hAnsi="Calibri"/>
        </w:rPr>
      </w:pPr>
      <w:r>
        <w:rPr>
          <w:rFonts w:ascii="Calibri" w:hAnsi="Calibri"/>
          <w:b/>
        </w:rPr>
        <w:t>Apologies</w:t>
      </w:r>
      <w:r w:rsidR="00C42D76">
        <w:rPr>
          <w:rFonts w:ascii="Calibri" w:hAnsi="Calibri"/>
          <w:b/>
        </w:rPr>
        <w:t>;</w:t>
      </w:r>
      <w:r>
        <w:rPr>
          <w:rFonts w:ascii="Calibri" w:hAnsi="Calibri"/>
          <w:b/>
        </w:rPr>
        <w:t xml:space="preserve"> </w:t>
      </w:r>
      <w:r w:rsidR="00346117" w:rsidRPr="00C42D76">
        <w:rPr>
          <w:rFonts w:ascii="Calibri" w:hAnsi="Calibri"/>
        </w:rPr>
        <w:t>To receive and accept apologies for absence from those members unable to attend.</w:t>
      </w:r>
    </w:p>
    <w:p w:rsidR="00D60A84" w:rsidRDefault="00D60A84" w:rsidP="00D60A84">
      <w:pPr>
        <w:pStyle w:val="BodyText"/>
        <w:tabs>
          <w:tab w:val="clear" w:pos="360"/>
        </w:tabs>
        <w:spacing w:after="80"/>
        <w:ind w:left="357"/>
        <w:rPr>
          <w:rFonts w:ascii="Calibri" w:hAnsi="Calibri"/>
        </w:rPr>
      </w:pPr>
      <w:r w:rsidRPr="00D60A84">
        <w:rPr>
          <w:rFonts w:ascii="Calibri" w:hAnsi="Calibri"/>
        </w:rPr>
        <w:t>Apologies were received from Cllr</w:t>
      </w:r>
      <w:r w:rsidR="00EB6704">
        <w:rPr>
          <w:rFonts w:ascii="Calibri" w:hAnsi="Calibri"/>
        </w:rPr>
        <w:t>s</w:t>
      </w:r>
      <w:r w:rsidRPr="00D60A84">
        <w:rPr>
          <w:rFonts w:ascii="Calibri" w:hAnsi="Calibri"/>
        </w:rPr>
        <w:t xml:space="preserve"> Wharfe</w:t>
      </w:r>
      <w:r w:rsidR="00EB6704">
        <w:rPr>
          <w:rFonts w:ascii="Calibri" w:hAnsi="Calibri"/>
        </w:rPr>
        <w:t xml:space="preserve">, Crossman, Lawton </w:t>
      </w:r>
    </w:p>
    <w:p w:rsidR="00D41A80" w:rsidRPr="00D60A84" w:rsidRDefault="00D60A84" w:rsidP="00D60A84">
      <w:pPr>
        <w:pStyle w:val="BodyText"/>
        <w:tabs>
          <w:tab w:val="clear" w:pos="360"/>
        </w:tabs>
        <w:spacing w:after="80"/>
        <w:ind w:left="357"/>
        <w:rPr>
          <w:rFonts w:ascii="Calibri" w:hAnsi="Calibri"/>
        </w:rPr>
      </w:pPr>
      <w:r w:rsidRPr="00D60A84">
        <w:rPr>
          <w:rFonts w:ascii="Calibri" w:hAnsi="Calibri"/>
        </w:rPr>
        <w:t xml:space="preserve"> </w:t>
      </w:r>
    </w:p>
    <w:p w:rsidR="005067AF" w:rsidRDefault="005067AF" w:rsidP="00D41A80">
      <w:pPr>
        <w:pStyle w:val="BodyText"/>
        <w:numPr>
          <w:ilvl w:val="0"/>
          <w:numId w:val="1"/>
        </w:numPr>
        <w:spacing w:after="80"/>
        <w:rPr>
          <w:rFonts w:ascii="Calibri" w:hAnsi="Calibri"/>
          <w:b/>
        </w:rPr>
      </w:pPr>
      <w:r>
        <w:rPr>
          <w:rFonts w:ascii="Calibri" w:hAnsi="Calibri"/>
          <w:b/>
        </w:rPr>
        <w:t>Declaration of interests</w:t>
      </w:r>
    </w:p>
    <w:p w:rsidR="00EB6704" w:rsidRDefault="00D60A84" w:rsidP="00D60A84">
      <w:pPr>
        <w:pStyle w:val="BodyText"/>
        <w:widowControl/>
        <w:tabs>
          <w:tab w:val="clear" w:pos="360"/>
        </w:tabs>
        <w:spacing w:after="80"/>
        <w:ind w:left="360"/>
        <w:rPr>
          <w:rFonts w:ascii="Calibri" w:hAnsi="Calibri"/>
          <w:sz w:val="24"/>
          <w:szCs w:val="24"/>
        </w:rPr>
      </w:pPr>
      <w:r>
        <w:rPr>
          <w:rFonts w:ascii="Calibri" w:hAnsi="Calibri"/>
          <w:sz w:val="24"/>
          <w:szCs w:val="24"/>
        </w:rPr>
        <w:t>Non pecuniary Interests were declared as –</w:t>
      </w:r>
    </w:p>
    <w:p w:rsidR="00D60A84" w:rsidRDefault="00D60A84" w:rsidP="00D60A84">
      <w:pPr>
        <w:pStyle w:val="BodyText"/>
        <w:widowControl/>
        <w:tabs>
          <w:tab w:val="clear" w:pos="360"/>
        </w:tabs>
        <w:spacing w:after="80"/>
        <w:ind w:left="360"/>
        <w:rPr>
          <w:rFonts w:ascii="Calibri" w:hAnsi="Calibri"/>
          <w:sz w:val="24"/>
          <w:szCs w:val="24"/>
        </w:rPr>
      </w:pPr>
      <w:r w:rsidRPr="00357584">
        <w:rPr>
          <w:rFonts w:ascii="Calibri" w:hAnsi="Calibri"/>
          <w:b/>
          <w:sz w:val="24"/>
          <w:szCs w:val="24"/>
        </w:rPr>
        <w:t>Cllr Nichols</w:t>
      </w:r>
      <w:r>
        <w:rPr>
          <w:rFonts w:ascii="Calibri" w:hAnsi="Calibri"/>
          <w:sz w:val="24"/>
          <w:szCs w:val="24"/>
        </w:rPr>
        <w:t xml:space="preserve"> Plumley Village Hall, </w:t>
      </w:r>
    </w:p>
    <w:p w:rsidR="005067AF" w:rsidRPr="00D60A84" w:rsidRDefault="005067AF" w:rsidP="00D60A84">
      <w:pPr>
        <w:ind w:left="360"/>
        <w:rPr>
          <w:rFonts w:ascii="Calibri" w:hAnsi="Calibri"/>
        </w:rPr>
      </w:pPr>
    </w:p>
    <w:p w:rsidR="005067AF" w:rsidRDefault="00372BD8" w:rsidP="00472A9A">
      <w:pPr>
        <w:pStyle w:val="ListParagraph"/>
        <w:numPr>
          <w:ilvl w:val="0"/>
          <w:numId w:val="1"/>
        </w:numPr>
        <w:rPr>
          <w:rFonts w:ascii="Calibri" w:hAnsi="Calibri"/>
          <w:sz w:val="22"/>
          <w:szCs w:val="22"/>
          <w:lang w:val="en-US"/>
        </w:rPr>
      </w:pPr>
      <w:r w:rsidRPr="005067AF">
        <w:rPr>
          <w:rFonts w:ascii="Calibri" w:hAnsi="Calibri"/>
          <w:b/>
          <w:sz w:val="22"/>
          <w:szCs w:val="22"/>
          <w:lang w:val="en-US"/>
        </w:rPr>
        <w:t xml:space="preserve">Minutes </w:t>
      </w:r>
      <w:r w:rsidRPr="005067AF">
        <w:rPr>
          <w:rFonts w:ascii="Calibri" w:hAnsi="Calibri"/>
          <w:sz w:val="22"/>
          <w:szCs w:val="22"/>
          <w:lang w:val="en-US"/>
        </w:rPr>
        <w:t xml:space="preserve">- To approve &amp; sign the Minutes of the meeting on the </w:t>
      </w:r>
      <w:r w:rsidR="002B29D9">
        <w:rPr>
          <w:rFonts w:ascii="Calibri" w:hAnsi="Calibri"/>
          <w:sz w:val="22"/>
          <w:szCs w:val="22"/>
          <w:lang w:val="en-US"/>
        </w:rPr>
        <w:t>11</w:t>
      </w:r>
      <w:r w:rsidR="002B29D9" w:rsidRPr="002B29D9">
        <w:rPr>
          <w:rFonts w:ascii="Calibri" w:hAnsi="Calibri"/>
          <w:sz w:val="22"/>
          <w:szCs w:val="22"/>
          <w:vertAlign w:val="superscript"/>
          <w:lang w:val="en-US"/>
        </w:rPr>
        <w:t>th</w:t>
      </w:r>
      <w:r w:rsidR="002B29D9">
        <w:rPr>
          <w:rFonts w:ascii="Calibri" w:hAnsi="Calibri"/>
          <w:sz w:val="22"/>
          <w:szCs w:val="22"/>
          <w:lang w:val="en-US"/>
        </w:rPr>
        <w:t xml:space="preserve"> May</w:t>
      </w:r>
      <w:r w:rsidR="00D41A80">
        <w:rPr>
          <w:rFonts w:ascii="Calibri" w:hAnsi="Calibri"/>
          <w:sz w:val="22"/>
          <w:szCs w:val="22"/>
          <w:lang w:val="en-US"/>
        </w:rPr>
        <w:t xml:space="preserve"> 2016</w:t>
      </w:r>
    </w:p>
    <w:p w:rsidR="00D60A84" w:rsidRDefault="00D60A84" w:rsidP="00D60A84">
      <w:pPr>
        <w:rPr>
          <w:rFonts w:ascii="Calibri" w:hAnsi="Calibri"/>
          <w:sz w:val="22"/>
          <w:szCs w:val="22"/>
          <w:lang w:val="en-US"/>
        </w:rPr>
      </w:pPr>
    </w:p>
    <w:p w:rsidR="00D60A84" w:rsidRPr="00D60A84" w:rsidRDefault="00D60A84" w:rsidP="00D60A84">
      <w:pPr>
        <w:ind w:left="360"/>
        <w:rPr>
          <w:rFonts w:ascii="Calibri" w:hAnsi="Calibri"/>
          <w:sz w:val="22"/>
          <w:szCs w:val="22"/>
          <w:lang w:val="en-US"/>
        </w:rPr>
      </w:pPr>
      <w:r>
        <w:rPr>
          <w:rFonts w:ascii="Calibri" w:hAnsi="Calibri"/>
          <w:sz w:val="22"/>
          <w:szCs w:val="22"/>
          <w:lang w:val="en-US"/>
        </w:rPr>
        <w:t>Minutes of the meeting were</w:t>
      </w:r>
      <w:r w:rsidR="00EB6704">
        <w:rPr>
          <w:rFonts w:ascii="Calibri" w:hAnsi="Calibri"/>
          <w:sz w:val="22"/>
          <w:szCs w:val="22"/>
          <w:lang w:val="en-US"/>
        </w:rPr>
        <w:t xml:space="preserve"> approved without amendment</w:t>
      </w:r>
    </w:p>
    <w:p w:rsidR="00AB26E6" w:rsidRPr="00D60A84" w:rsidRDefault="00AB26E6" w:rsidP="00D60A84">
      <w:pPr>
        <w:ind w:left="284"/>
        <w:rPr>
          <w:rFonts w:ascii="Calibri" w:hAnsi="Calibri"/>
          <w:sz w:val="22"/>
          <w:szCs w:val="22"/>
          <w:lang w:val="en-US"/>
        </w:rPr>
      </w:pPr>
    </w:p>
    <w:p w:rsidR="00372BD8" w:rsidRPr="005067AF" w:rsidRDefault="00372BD8" w:rsidP="00472A9A">
      <w:pPr>
        <w:pStyle w:val="ListParagraph"/>
        <w:numPr>
          <w:ilvl w:val="0"/>
          <w:numId w:val="1"/>
        </w:numPr>
        <w:rPr>
          <w:rFonts w:ascii="Calibri" w:hAnsi="Calibri"/>
          <w:sz w:val="22"/>
          <w:szCs w:val="22"/>
          <w:lang w:val="en-US"/>
        </w:rPr>
      </w:pPr>
      <w:r w:rsidRPr="005067AF">
        <w:rPr>
          <w:rFonts w:ascii="Calibri" w:hAnsi="Calibri"/>
          <w:b/>
          <w:sz w:val="22"/>
          <w:szCs w:val="22"/>
          <w:lang w:val="en-US"/>
        </w:rPr>
        <w:t>Cheshire East Council Matters</w:t>
      </w:r>
      <w:r w:rsidRPr="005067AF">
        <w:rPr>
          <w:rFonts w:ascii="Calibri" w:hAnsi="Calibri"/>
          <w:sz w:val="22"/>
          <w:szCs w:val="22"/>
          <w:lang w:val="en-US"/>
        </w:rPr>
        <w:t xml:space="preserve">: To receive a report on Cheshire East Council Matters.  </w:t>
      </w:r>
    </w:p>
    <w:p w:rsidR="005067AF" w:rsidRDefault="00EB6704" w:rsidP="00EB6704">
      <w:pPr>
        <w:pStyle w:val="BodyText"/>
        <w:widowControl/>
        <w:tabs>
          <w:tab w:val="clear" w:pos="360"/>
        </w:tabs>
        <w:spacing w:after="80"/>
        <w:ind w:left="360"/>
        <w:rPr>
          <w:rFonts w:ascii="Calibri" w:hAnsi="Calibri"/>
        </w:rPr>
      </w:pPr>
      <w:r w:rsidRPr="00EB6704">
        <w:rPr>
          <w:rFonts w:ascii="Calibri" w:hAnsi="Calibri"/>
        </w:rPr>
        <w:t>Cllr Walton reported</w:t>
      </w:r>
      <w:r>
        <w:rPr>
          <w:rFonts w:ascii="Calibri" w:hAnsi="Calibri"/>
        </w:rPr>
        <w:t xml:space="preserve">- </w:t>
      </w:r>
    </w:p>
    <w:p w:rsidR="00EB6704" w:rsidRDefault="00EB6704" w:rsidP="00EB6704">
      <w:pPr>
        <w:pStyle w:val="BodyText"/>
        <w:widowControl/>
        <w:numPr>
          <w:ilvl w:val="0"/>
          <w:numId w:val="38"/>
        </w:numPr>
        <w:tabs>
          <w:tab w:val="clear" w:pos="360"/>
        </w:tabs>
        <w:spacing w:after="0"/>
        <w:ind w:left="1077" w:hanging="357"/>
        <w:rPr>
          <w:rFonts w:ascii="Calibri" w:hAnsi="Calibri"/>
        </w:rPr>
      </w:pPr>
      <w:r>
        <w:rPr>
          <w:rFonts w:ascii="Calibri" w:hAnsi="Calibri"/>
        </w:rPr>
        <w:t>Represented the Leader at the inaugural Manchester to Bejing flight from Manchester Airport</w:t>
      </w:r>
    </w:p>
    <w:p w:rsidR="00EB6704" w:rsidRDefault="00EB6704" w:rsidP="00EB6704">
      <w:pPr>
        <w:pStyle w:val="BodyText"/>
        <w:widowControl/>
        <w:numPr>
          <w:ilvl w:val="0"/>
          <w:numId w:val="38"/>
        </w:numPr>
        <w:tabs>
          <w:tab w:val="clear" w:pos="360"/>
        </w:tabs>
        <w:spacing w:after="0"/>
        <w:ind w:left="1077" w:hanging="357"/>
        <w:rPr>
          <w:rFonts w:ascii="Calibri" w:hAnsi="Calibri"/>
        </w:rPr>
      </w:pPr>
      <w:r>
        <w:rPr>
          <w:rFonts w:ascii="Calibri" w:hAnsi="Calibri"/>
        </w:rPr>
        <w:t>That the Tour of Britain would be coming to Knutsford and Tatton on the 6</w:t>
      </w:r>
      <w:r w:rsidRPr="00EB6704">
        <w:rPr>
          <w:rFonts w:ascii="Calibri" w:hAnsi="Calibri"/>
          <w:vertAlign w:val="superscript"/>
        </w:rPr>
        <w:t>th</w:t>
      </w:r>
      <w:r>
        <w:rPr>
          <w:rFonts w:ascii="Calibri" w:hAnsi="Calibri"/>
        </w:rPr>
        <w:t xml:space="preserve"> September 2016</w:t>
      </w:r>
    </w:p>
    <w:p w:rsidR="00EB6704" w:rsidRDefault="00CC4219" w:rsidP="00EB6704">
      <w:pPr>
        <w:pStyle w:val="BodyText"/>
        <w:widowControl/>
        <w:numPr>
          <w:ilvl w:val="0"/>
          <w:numId w:val="38"/>
        </w:numPr>
        <w:tabs>
          <w:tab w:val="clear" w:pos="360"/>
        </w:tabs>
        <w:spacing w:after="0"/>
        <w:ind w:left="1077" w:hanging="357"/>
        <w:rPr>
          <w:rFonts w:ascii="Calibri" w:hAnsi="Calibri"/>
        </w:rPr>
      </w:pPr>
      <w:r>
        <w:rPr>
          <w:rFonts w:ascii="Calibri" w:hAnsi="Calibri"/>
        </w:rPr>
        <w:t>Preparations are in place for the Cheshire show for the 21</w:t>
      </w:r>
      <w:r w:rsidRPr="00CC4219">
        <w:rPr>
          <w:rFonts w:ascii="Calibri" w:hAnsi="Calibri"/>
          <w:vertAlign w:val="superscript"/>
        </w:rPr>
        <w:t>st</w:t>
      </w:r>
      <w:r>
        <w:rPr>
          <w:rFonts w:ascii="Calibri" w:hAnsi="Calibri"/>
        </w:rPr>
        <w:t xml:space="preserve"> / 22</w:t>
      </w:r>
      <w:r w:rsidRPr="00CC4219">
        <w:rPr>
          <w:rFonts w:ascii="Calibri" w:hAnsi="Calibri"/>
          <w:vertAlign w:val="superscript"/>
        </w:rPr>
        <w:t>nd</w:t>
      </w:r>
      <w:r>
        <w:rPr>
          <w:rFonts w:ascii="Calibri" w:hAnsi="Calibri"/>
        </w:rPr>
        <w:t xml:space="preserve"> June 2016</w:t>
      </w:r>
    </w:p>
    <w:p w:rsidR="00CC4219" w:rsidRPr="00EB6704" w:rsidRDefault="00CC4219" w:rsidP="00EB6704">
      <w:pPr>
        <w:pStyle w:val="BodyText"/>
        <w:widowControl/>
        <w:numPr>
          <w:ilvl w:val="0"/>
          <w:numId w:val="38"/>
        </w:numPr>
        <w:tabs>
          <w:tab w:val="clear" w:pos="360"/>
        </w:tabs>
        <w:spacing w:after="0"/>
        <w:ind w:left="1077" w:hanging="357"/>
        <w:rPr>
          <w:rFonts w:ascii="Calibri" w:hAnsi="Calibri"/>
        </w:rPr>
      </w:pPr>
    </w:p>
    <w:p w:rsidR="00E00872" w:rsidRPr="00E00872" w:rsidRDefault="00346117" w:rsidP="00346117">
      <w:pPr>
        <w:pStyle w:val="BodyText"/>
        <w:numPr>
          <w:ilvl w:val="0"/>
          <w:numId w:val="1"/>
        </w:numPr>
        <w:tabs>
          <w:tab w:val="left" w:pos="360"/>
        </w:tabs>
        <w:spacing w:after="80"/>
        <w:rPr>
          <w:rFonts w:ascii="Calibri" w:hAnsi="Calibri"/>
          <w:b/>
        </w:rPr>
      </w:pPr>
      <w:r w:rsidRPr="00C01826">
        <w:rPr>
          <w:rFonts w:ascii="Calibri" w:hAnsi="Calibri"/>
          <w:b/>
        </w:rPr>
        <w:t xml:space="preserve">Clerks Report – </w:t>
      </w:r>
      <w:r w:rsidRPr="00C01826">
        <w:rPr>
          <w:rFonts w:ascii="Calibri" w:hAnsi="Calibri"/>
        </w:rPr>
        <w:t xml:space="preserve">To receive </w:t>
      </w:r>
    </w:p>
    <w:p w:rsidR="00E00872" w:rsidRDefault="00E00872" w:rsidP="00E00872">
      <w:pPr>
        <w:pStyle w:val="ListParagraph"/>
        <w:rPr>
          <w:rFonts w:ascii="Calibri" w:hAnsi="Calibri"/>
        </w:rPr>
      </w:pPr>
    </w:p>
    <w:p w:rsidR="00346117" w:rsidRPr="00CC4219" w:rsidRDefault="00E00872" w:rsidP="00E00872">
      <w:pPr>
        <w:pStyle w:val="BodyText"/>
        <w:numPr>
          <w:ilvl w:val="1"/>
          <w:numId w:val="1"/>
        </w:numPr>
        <w:tabs>
          <w:tab w:val="clear" w:pos="360"/>
        </w:tabs>
        <w:spacing w:after="80"/>
        <w:rPr>
          <w:rFonts w:ascii="Calibri" w:hAnsi="Calibri"/>
          <w:b/>
        </w:rPr>
      </w:pPr>
      <w:r w:rsidRPr="00CC4219">
        <w:rPr>
          <w:rFonts w:ascii="Calibri" w:hAnsi="Calibri"/>
          <w:b/>
        </w:rPr>
        <w:t>C</w:t>
      </w:r>
      <w:r w:rsidR="00346117" w:rsidRPr="00CC4219">
        <w:rPr>
          <w:rFonts w:ascii="Calibri" w:hAnsi="Calibri"/>
          <w:b/>
        </w:rPr>
        <w:t xml:space="preserve">orrespondence and to take decisions on items specified in Appendix </w:t>
      </w:r>
      <w:r w:rsidR="002B29D9" w:rsidRPr="00CC4219">
        <w:rPr>
          <w:rFonts w:ascii="Calibri" w:hAnsi="Calibri"/>
          <w:b/>
        </w:rPr>
        <w:t>6/16</w:t>
      </w:r>
      <w:r w:rsidR="00346117" w:rsidRPr="00CC4219">
        <w:rPr>
          <w:rFonts w:ascii="Calibri" w:hAnsi="Calibri"/>
          <w:b/>
        </w:rPr>
        <w:t xml:space="preserve"> attached</w:t>
      </w:r>
      <w:r w:rsidR="00C63AA5" w:rsidRPr="00CC4219">
        <w:rPr>
          <w:rFonts w:ascii="Calibri" w:hAnsi="Calibri"/>
          <w:b/>
        </w:rPr>
        <w:t xml:space="preserve"> </w:t>
      </w:r>
    </w:p>
    <w:p w:rsidR="00CC4219" w:rsidRDefault="00CC4219" w:rsidP="00CC4219">
      <w:pPr>
        <w:pStyle w:val="BodyText"/>
        <w:tabs>
          <w:tab w:val="clear" w:pos="360"/>
        </w:tabs>
        <w:spacing w:after="80"/>
        <w:ind w:left="1004"/>
        <w:rPr>
          <w:rFonts w:ascii="Calibri" w:hAnsi="Calibri"/>
        </w:rPr>
      </w:pPr>
      <w:r>
        <w:rPr>
          <w:rFonts w:ascii="Calibri" w:hAnsi="Calibri"/>
        </w:rPr>
        <w:t xml:space="preserve">The Council resolved to receive the correspondence and requested that the clerk contact Knutsford Town Council re item 5.1 M and asks for clarity on a the types of services that a Ranger can provide  </w:t>
      </w:r>
    </w:p>
    <w:p w:rsidR="00E00872" w:rsidRPr="00CC4219" w:rsidRDefault="006B1A79" w:rsidP="00E00872">
      <w:pPr>
        <w:pStyle w:val="BodyText"/>
        <w:numPr>
          <w:ilvl w:val="1"/>
          <w:numId w:val="1"/>
        </w:numPr>
        <w:spacing w:after="80"/>
        <w:rPr>
          <w:rFonts w:ascii="Calibri" w:hAnsi="Calibri"/>
          <w:b/>
        </w:rPr>
      </w:pPr>
      <w:r w:rsidRPr="00CC4219">
        <w:rPr>
          <w:rFonts w:ascii="Calibri" w:hAnsi="Calibri"/>
          <w:b/>
        </w:rPr>
        <w:lastRenderedPageBreak/>
        <w:t>Reports of RTA</w:t>
      </w:r>
    </w:p>
    <w:p w:rsidR="006B1A79" w:rsidRPr="00CC4219" w:rsidRDefault="00CC4219" w:rsidP="00CC4219">
      <w:pPr>
        <w:pStyle w:val="BodyText"/>
        <w:tabs>
          <w:tab w:val="clear" w:pos="360"/>
        </w:tabs>
        <w:spacing w:after="80"/>
        <w:ind w:left="1004"/>
        <w:rPr>
          <w:rFonts w:ascii="Calibri" w:hAnsi="Calibri"/>
        </w:rPr>
      </w:pPr>
      <w:r w:rsidRPr="00CC4219">
        <w:rPr>
          <w:rFonts w:ascii="Calibri" w:hAnsi="Calibri"/>
        </w:rPr>
        <w:t>There were no reported RTA’s</w:t>
      </w:r>
    </w:p>
    <w:p w:rsidR="006B1A79" w:rsidRDefault="00346117" w:rsidP="00346117">
      <w:pPr>
        <w:pStyle w:val="BodyText"/>
        <w:numPr>
          <w:ilvl w:val="0"/>
          <w:numId w:val="1"/>
        </w:numPr>
        <w:tabs>
          <w:tab w:val="left" w:pos="360"/>
        </w:tabs>
        <w:spacing w:after="80"/>
        <w:rPr>
          <w:rFonts w:ascii="Calibri" w:hAnsi="Calibri"/>
          <w:b/>
        </w:rPr>
      </w:pPr>
      <w:r w:rsidRPr="00C01826">
        <w:rPr>
          <w:rFonts w:ascii="Calibri" w:hAnsi="Calibri"/>
          <w:b/>
        </w:rPr>
        <w:t xml:space="preserve">Financial Payments </w:t>
      </w:r>
      <w:r w:rsidR="006B1A79">
        <w:rPr>
          <w:rFonts w:ascii="Calibri" w:hAnsi="Calibri"/>
          <w:b/>
        </w:rPr>
        <w:t>–</w:t>
      </w:r>
      <w:r w:rsidRPr="00C01826">
        <w:rPr>
          <w:rFonts w:ascii="Calibri" w:hAnsi="Calibri"/>
          <w:b/>
        </w:rPr>
        <w:t xml:space="preserve"> </w:t>
      </w:r>
    </w:p>
    <w:p w:rsidR="00346117" w:rsidRPr="00D60A84" w:rsidRDefault="00346117" w:rsidP="006B1A79">
      <w:pPr>
        <w:pStyle w:val="BodyText"/>
        <w:numPr>
          <w:ilvl w:val="1"/>
          <w:numId w:val="1"/>
        </w:numPr>
        <w:spacing w:after="80"/>
        <w:rPr>
          <w:rFonts w:ascii="Calibri" w:hAnsi="Calibri"/>
          <w:b/>
        </w:rPr>
      </w:pPr>
      <w:r w:rsidRPr="00D60A84">
        <w:rPr>
          <w:rFonts w:ascii="Calibri" w:hAnsi="Calibri"/>
          <w:b/>
        </w:rPr>
        <w:t xml:space="preserve">To approve payments in Appendix </w:t>
      </w:r>
      <w:r w:rsidR="002B29D9" w:rsidRPr="00D60A84">
        <w:rPr>
          <w:rFonts w:ascii="Calibri" w:hAnsi="Calibri"/>
          <w:b/>
        </w:rPr>
        <w:t>6</w:t>
      </w:r>
      <w:r w:rsidR="00C40280" w:rsidRPr="00D60A84">
        <w:rPr>
          <w:rFonts w:ascii="Calibri" w:hAnsi="Calibri"/>
          <w:b/>
        </w:rPr>
        <w:t>/1</w:t>
      </w:r>
      <w:r w:rsidR="00AF029B" w:rsidRPr="00D60A84">
        <w:rPr>
          <w:rFonts w:ascii="Calibri" w:hAnsi="Calibri"/>
          <w:b/>
        </w:rPr>
        <w:t>6</w:t>
      </w:r>
      <w:r w:rsidRPr="00D60A84">
        <w:rPr>
          <w:rFonts w:ascii="Calibri" w:hAnsi="Calibri"/>
          <w:b/>
        </w:rPr>
        <w:t xml:space="preserve"> attached. Includes: Salaries &amp; expenses.</w:t>
      </w:r>
    </w:p>
    <w:p w:rsidR="00D60A84" w:rsidRPr="00D60A84" w:rsidRDefault="00D60A84" w:rsidP="00D60A84">
      <w:pPr>
        <w:pStyle w:val="BodyText"/>
        <w:tabs>
          <w:tab w:val="clear" w:pos="360"/>
        </w:tabs>
        <w:spacing w:after="80"/>
        <w:ind w:left="1004"/>
        <w:rPr>
          <w:rFonts w:ascii="Calibri" w:hAnsi="Calibri"/>
        </w:rPr>
      </w:pPr>
      <w:r w:rsidRPr="00D60A84">
        <w:rPr>
          <w:rFonts w:ascii="Calibri" w:hAnsi="Calibri"/>
        </w:rPr>
        <w:t xml:space="preserve">All </w:t>
      </w:r>
      <w:r>
        <w:rPr>
          <w:rFonts w:ascii="Calibri" w:hAnsi="Calibri"/>
        </w:rPr>
        <w:t>balances and payments in appendix 6/16 were approved</w:t>
      </w:r>
    </w:p>
    <w:p w:rsidR="00D60A84" w:rsidRDefault="00D60A84" w:rsidP="006B1A79">
      <w:pPr>
        <w:pStyle w:val="BodyText"/>
        <w:numPr>
          <w:ilvl w:val="1"/>
          <w:numId w:val="1"/>
        </w:numPr>
        <w:spacing w:after="80"/>
        <w:rPr>
          <w:rFonts w:ascii="Calibri" w:hAnsi="Calibri"/>
          <w:b/>
        </w:rPr>
      </w:pPr>
      <w:r w:rsidRPr="00D60A84">
        <w:rPr>
          <w:rFonts w:ascii="Calibri" w:hAnsi="Calibri"/>
          <w:b/>
        </w:rPr>
        <w:t>Audit figures 2015/16</w:t>
      </w:r>
    </w:p>
    <w:p w:rsidR="00D60A84" w:rsidRDefault="00D60A84" w:rsidP="00D60A84">
      <w:pPr>
        <w:pStyle w:val="BodyText"/>
        <w:tabs>
          <w:tab w:val="clear" w:pos="360"/>
        </w:tabs>
        <w:spacing w:after="80"/>
        <w:ind w:left="1004"/>
        <w:rPr>
          <w:rFonts w:ascii="Calibri" w:hAnsi="Calibri"/>
        </w:rPr>
      </w:pPr>
      <w:r w:rsidRPr="00D60A84">
        <w:rPr>
          <w:rFonts w:ascii="Calibri" w:hAnsi="Calibri"/>
        </w:rPr>
        <w:t>The clerk advised that the annual return for the year 31</w:t>
      </w:r>
      <w:r w:rsidRPr="00D60A84">
        <w:rPr>
          <w:rFonts w:ascii="Calibri" w:hAnsi="Calibri"/>
          <w:vertAlign w:val="superscript"/>
        </w:rPr>
        <w:t>st</w:t>
      </w:r>
      <w:r w:rsidRPr="00D60A84">
        <w:rPr>
          <w:rFonts w:ascii="Calibri" w:hAnsi="Calibri"/>
        </w:rPr>
        <w:t xml:space="preserve"> March 2016 had been approved by the internal auditor and signed 8.6.2016</w:t>
      </w:r>
      <w:r>
        <w:rPr>
          <w:rFonts w:ascii="Calibri" w:hAnsi="Calibri"/>
        </w:rPr>
        <w:t>.</w:t>
      </w:r>
    </w:p>
    <w:p w:rsidR="00D83ED9" w:rsidRDefault="00C50CC4" w:rsidP="00D60A84">
      <w:pPr>
        <w:pStyle w:val="BodyText"/>
        <w:tabs>
          <w:tab w:val="clear" w:pos="360"/>
        </w:tabs>
        <w:spacing w:after="80"/>
        <w:ind w:left="1004"/>
        <w:rPr>
          <w:rFonts w:ascii="Calibri" w:hAnsi="Calibri"/>
        </w:rPr>
      </w:pPr>
      <w:r w:rsidRPr="00C50CC4">
        <w:rPr>
          <w:rFonts w:ascii="Calibri" w:hAnsi="Calibri"/>
          <w:b/>
        </w:rPr>
        <w:t>It was resolved</w:t>
      </w:r>
      <w:r>
        <w:rPr>
          <w:rFonts w:ascii="Calibri" w:hAnsi="Calibri"/>
        </w:rPr>
        <w:t xml:space="preserve"> that </w:t>
      </w:r>
      <w:r w:rsidR="00D60A84">
        <w:rPr>
          <w:rFonts w:ascii="Calibri" w:hAnsi="Calibri"/>
        </w:rPr>
        <w:t xml:space="preserve">Section 1 </w:t>
      </w:r>
      <w:r w:rsidR="00D83ED9">
        <w:rPr>
          <w:rFonts w:ascii="Calibri" w:hAnsi="Calibri"/>
        </w:rPr>
        <w:t>The annual governance statement was signed by the chair following approval by members of the Council</w:t>
      </w:r>
    </w:p>
    <w:p w:rsidR="00D60A84" w:rsidRDefault="00C50CC4" w:rsidP="00D60A84">
      <w:pPr>
        <w:pStyle w:val="BodyText"/>
        <w:tabs>
          <w:tab w:val="clear" w:pos="360"/>
        </w:tabs>
        <w:spacing w:after="80"/>
        <w:ind w:left="1004"/>
        <w:rPr>
          <w:rFonts w:ascii="Calibri" w:hAnsi="Calibri"/>
        </w:rPr>
      </w:pPr>
      <w:r w:rsidRPr="00C50CC4">
        <w:rPr>
          <w:rFonts w:ascii="Calibri" w:hAnsi="Calibri"/>
          <w:b/>
        </w:rPr>
        <w:t>It was resolved that</w:t>
      </w:r>
      <w:r>
        <w:rPr>
          <w:rFonts w:ascii="Calibri" w:hAnsi="Calibri"/>
        </w:rPr>
        <w:t xml:space="preserve"> </w:t>
      </w:r>
      <w:r w:rsidR="00D83ED9">
        <w:rPr>
          <w:rFonts w:ascii="Calibri" w:hAnsi="Calibri"/>
        </w:rPr>
        <w:t xml:space="preserve">Section 2 The Accounting statements for 2015/16 was signed by the chair following approval by members of the Council </w:t>
      </w:r>
      <w:r>
        <w:rPr>
          <w:rFonts w:ascii="Calibri" w:hAnsi="Calibri"/>
        </w:rPr>
        <w:t>subject to</w:t>
      </w:r>
      <w:r w:rsidR="00D83ED9">
        <w:rPr>
          <w:rFonts w:ascii="Calibri" w:hAnsi="Calibri"/>
        </w:rPr>
        <w:t xml:space="preserve">   </w:t>
      </w:r>
    </w:p>
    <w:p w:rsidR="00CC4219" w:rsidRDefault="00CC4219" w:rsidP="00C50CC4">
      <w:pPr>
        <w:pStyle w:val="BodyText"/>
        <w:numPr>
          <w:ilvl w:val="0"/>
          <w:numId w:val="39"/>
        </w:numPr>
        <w:tabs>
          <w:tab w:val="clear" w:pos="360"/>
        </w:tabs>
        <w:spacing w:after="80"/>
        <w:rPr>
          <w:rFonts w:ascii="Calibri" w:hAnsi="Calibri"/>
          <w:b/>
          <w:i/>
        </w:rPr>
      </w:pPr>
      <w:r w:rsidRPr="00CC4219">
        <w:rPr>
          <w:rFonts w:ascii="Calibri" w:hAnsi="Calibri"/>
          <w:b/>
          <w:i/>
        </w:rPr>
        <w:t>Audit comments as attached needs to change “new noticeboards to refurbished noticeboards”</w:t>
      </w:r>
    </w:p>
    <w:p w:rsidR="00C50CC4" w:rsidRDefault="00C50CC4" w:rsidP="00C50CC4">
      <w:pPr>
        <w:pStyle w:val="BodyText"/>
        <w:tabs>
          <w:tab w:val="clear" w:pos="360"/>
        </w:tabs>
        <w:spacing w:after="80"/>
        <w:ind w:left="1003"/>
        <w:rPr>
          <w:rFonts w:ascii="Calibri" w:hAnsi="Calibri"/>
          <w:b/>
          <w:i/>
        </w:rPr>
      </w:pPr>
    </w:p>
    <w:p w:rsidR="00CC4219" w:rsidRPr="00CC4219" w:rsidRDefault="00C50CC4" w:rsidP="00C50CC4">
      <w:pPr>
        <w:pStyle w:val="BodyText"/>
        <w:tabs>
          <w:tab w:val="clear" w:pos="360"/>
        </w:tabs>
        <w:spacing w:after="80"/>
        <w:ind w:left="1003"/>
        <w:rPr>
          <w:rFonts w:ascii="Calibri" w:hAnsi="Calibri"/>
          <w:b/>
          <w:i/>
        </w:rPr>
      </w:pPr>
      <w:r>
        <w:rPr>
          <w:rFonts w:ascii="Calibri" w:hAnsi="Calibri"/>
          <w:b/>
        </w:rPr>
        <w:t xml:space="preserve">General comment that  </w:t>
      </w:r>
      <w:r w:rsidR="00CC4219" w:rsidRPr="00CC4219">
        <w:rPr>
          <w:rFonts w:ascii="Calibri" w:hAnsi="Calibri"/>
          <w:b/>
          <w:i/>
        </w:rPr>
        <w:t xml:space="preserve">Risks / Liability becomes an agenda item for each meeting  </w:t>
      </w:r>
      <w:r w:rsidR="00CC4219" w:rsidRPr="00CC4219">
        <w:rPr>
          <w:rFonts w:ascii="Calibri" w:hAnsi="Calibri"/>
          <w:b/>
          <w:i/>
        </w:rPr>
        <w:tab/>
      </w:r>
    </w:p>
    <w:p w:rsidR="00D60A84" w:rsidRPr="00CC4219" w:rsidRDefault="00D60A84" w:rsidP="00D60A84">
      <w:pPr>
        <w:pStyle w:val="BodyText"/>
        <w:tabs>
          <w:tab w:val="clear" w:pos="360"/>
        </w:tabs>
        <w:spacing w:after="80"/>
        <w:ind w:left="284"/>
        <w:rPr>
          <w:rFonts w:ascii="Calibri" w:hAnsi="Calibri"/>
          <w:b/>
          <w:i/>
        </w:rPr>
      </w:pPr>
    </w:p>
    <w:p w:rsidR="00CC4219" w:rsidRDefault="00CC4219" w:rsidP="00D60A84">
      <w:pPr>
        <w:pStyle w:val="BodyText"/>
        <w:tabs>
          <w:tab w:val="clear" w:pos="360"/>
        </w:tabs>
        <w:spacing w:after="80"/>
        <w:ind w:left="284"/>
        <w:rPr>
          <w:rFonts w:ascii="Calibri" w:hAnsi="Calibri"/>
        </w:rPr>
      </w:pPr>
    </w:p>
    <w:p w:rsidR="00CC4219" w:rsidRDefault="00CC4219" w:rsidP="00D60A84">
      <w:pPr>
        <w:pStyle w:val="BodyText"/>
        <w:tabs>
          <w:tab w:val="clear" w:pos="360"/>
        </w:tabs>
        <w:spacing w:after="80"/>
        <w:ind w:left="284"/>
        <w:rPr>
          <w:rFonts w:ascii="Calibri" w:hAnsi="Calibri"/>
        </w:rPr>
      </w:pPr>
    </w:p>
    <w:p w:rsidR="00346117" w:rsidRDefault="00346117" w:rsidP="00346117">
      <w:pPr>
        <w:pStyle w:val="BodyText"/>
        <w:numPr>
          <w:ilvl w:val="0"/>
          <w:numId w:val="1"/>
        </w:numPr>
        <w:spacing w:after="80"/>
        <w:rPr>
          <w:rFonts w:ascii="Calibri" w:hAnsi="Calibri"/>
          <w:b/>
        </w:rPr>
      </w:pPr>
      <w:r w:rsidRPr="00CB6C76">
        <w:rPr>
          <w:rFonts w:ascii="Calibri" w:hAnsi="Calibri"/>
          <w:b/>
        </w:rPr>
        <w:t>To receive any comments and reports by Councilors concerning transport, planning, footpaths, highways, Village Hall, Parish Plan, Community Pride, Community Resilience, Home watch</w:t>
      </w:r>
    </w:p>
    <w:p w:rsidR="005F428A" w:rsidRPr="00D83ED9" w:rsidRDefault="005F428A" w:rsidP="00580D6A">
      <w:pPr>
        <w:pStyle w:val="BodyText"/>
        <w:numPr>
          <w:ilvl w:val="1"/>
          <w:numId w:val="1"/>
        </w:numPr>
        <w:tabs>
          <w:tab w:val="clear" w:pos="360"/>
        </w:tabs>
        <w:spacing w:after="80"/>
        <w:rPr>
          <w:rFonts w:ascii="Calibri" w:hAnsi="Calibri"/>
          <w:b/>
        </w:rPr>
      </w:pPr>
      <w:r w:rsidRPr="00D83ED9">
        <w:rPr>
          <w:rFonts w:ascii="Calibri" w:hAnsi="Calibri"/>
          <w:b/>
        </w:rPr>
        <w:t>Transfer of Footpath responsi</w:t>
      </w:r>
      <w:r w:rsidR="00D83ED9" w:rsidRPr="00D83ED9">
        <w:rPr>
          <w:rFonts w:ascii="Calibri" w:hAnsi="Calibri"/>
          <w:b/>
        </w:rPr>
        <w:t>b</w:t>
      </w:r>
      <w:r w:rsidRPr="00D83ED9">
        <w:rPr>
          <w:rFonts w:ascii="Calibri" w:hAnsi="Calibri"/>
          <w:b/>
        </w:rPr>
        <w:t>ilities</w:t>
      </w:r>
    </w:p>
    <w:p w:rsidR="00D83ED9" w:rsidRDefault="00D83ED9" w:rsidP="00D83ED9">
      <w:pPr>
        <w:pStyle w:val="BodyText"/>
        <w:tabs>
          <w:tab w:val="clear" w:pos="360"/>
        </w:tabs>
        <w:spacing w:after="80"/>
        <w:ind w:left="1004"/>
        <w:rPr>
          <w:rFonts w:ascii="Calibri" w:hAnsi="Calibri"/>
        </w:rPr>
      </w:pPr>
      <w:r w:rsidRPr="00C50CC4">
        <w:rPr>
          <w:rFonts w:ascii="Calibri" w:hAnsi="Calibri"/>
          <w:b/>
        </w:rPr>
        <w:t>It was resolved that</w:t>
      </w:r>
      <w:r>
        <w:rPr>
          <w:rFonts w:ascii="Calibri" w:hAnsi="Calibri"/>
        </w:rPr>
        <w:t xml:space="preserve"> Cllr Beever would undertake the responsibilities relating to footpaths </w:t>
      </w:r>
      <w:r w:rsidR="00C50CC4">
        <w:rPr>
          <w:rFonts w:ascii="Calibri" w:hAnsi="Calibri"/>
        </w:rPr>
        <w:t>and that Cllr wright would undertake a handover of information held</w:t>
      </w:r>
    </w:p>
    <w:p w:rsidR="006E689F" w:rsidRPr="00C50CC4" w:rsidRDefault="006E689F" w:rsidP="00580D6A">
      <w:pPr>
        <w:pStyle w:val="BodyText"/>
        <w:numPr>
          <w:ilvl w:val="1"/>
          <w:numId w:val="1"/>
        </w:numPr>
        <w:tabs>
          <w:tab w:val="clear" w:pos="360"/>
        </w:tabs>
        <w:spacing w:after="80"/>
        <w:rPr>
          <w:rFonts w:ascii="Calibri" w:hAnsi="Calibri"/>
          <w:b/>
        </w:rPr>
      </w:pPr>
      <w:r w:rsidRPr="00C50CC4">
        <w:rPr>
          <w:rFonts w:ascii="Calibri" w:hAnsi="Calibri"/>
          <w:b/>
        </w:rPr>
        <w:t xml:space="preserve">Moorcroft Play Area </w:t>
      </w:r>
      <w:r w:rsidR="008144E3" w:rsidRPr="00C50CC4">
        <w:rPr>
          <w:rFonts w:ascii="Calibri" w:hAnsi="Calibri"/>
          <w:b/>
        </w:rPr>
        <w:t>update</w:t>
      </w:r>
      <w:r w:rsidR="00500D12" w:rsidRPr="00C50CC4">
        <w:rPr>
          <w:rFonts w:ascii="Calibri" w:hAnsi="Calibri"/>
          <w:b/>
        </w:rPr>
        <w:t xml:space="preserve"> </w:t>
      </w:r>
      <w:r w:rsidR="00D41A80" w:rsidRPr="00C50CC4">
        <w:rPr>
          <w:rFonts w:ascii="Calibri" w:hAnsi="Calibri"/>
          <w:b/>
        </w:rPr>
        <w:t>CW</w:t>
      </w:r>
    </w:p>
    <w:p w:rsidR="00C50CC4" w:rsidRDefault="00C50CC4" w:rsidP="00C50CC4">
      <w:pPr>
        <w:pStyle w:val="BodyText"/>
        <w:tabs>
          <w:tab w:val="clear" w:pos="360"/>
        </w:tabs>
        <w:spacing w:after="80"/>
        <w:ind w:left="1003"/>
        <w:rPr>
          <w:rFonts w:ascii="Calibri" w:hAnsi="Calibri"/>
        </w:rPr>
      </w:pPr>
      <w:r>
        <w:rPr>
          <w:rFonts w:ascii="Calibri" w:hAnsi="Calibri"/>
        </w:rPr>
        <w:t>Cllr Wilson advised that 2 companies had undertaken a review of the area and were hopefull of providing an acceptable scheme within the budget of £26,000</w:t>
      </w:r>
    </w:p>
    <w:p w:rsidR="005251C1" w:rsidRDefault="005251C1" w:rsidP="00A13BD3">
      <w:pPr>
        <w:pStyle w:val="BodyText"/>
        <w:numPr>
          <w:ilvl w:val="1"/>
          <w:numId w:val="1"/>
        </w:numPr>
        <w:tabs>
          <w:tab w:val="clear" w:pos="360"/>
        </w:tabs>
        <w:spacing w:after="80"/>
        <w:rPr>
          <w:rFonts w:ascii="Calibri" w:hAnsi="Calibri"/>
          <w:b/>
        </w:rPr>
      </w:pPr>
      <w:r w:rsidRPr="00C50CC4">
        <w:rPr>
          <w:rFonts w:ascii="Calibri" w:hAnsi="Calibri"/>
          <w:b/>
        </w:rPr>
        <w:t xml:space="preserve">General Highways issues </w:t>
      </w:r>
    </w:p>
    <w:p w:rsidR="00C50CC4" w:rsidRDefault="00C50CC4" w:rsidP="00C50CC4">
      <w:pPr>
        <w:pStyle w:val="BodyText"/>
        <w:tabs>
          <w:tab w:val="clear" w:pos="360"/>
        </w:tabs>
        <w:spacing w:after="80"/>
        <w:ind w:left="1003"/>
        <w:rPr>
          <w:rFonts w:ascii="Calibri" w:hAnsi="Calibri"/>
        </w:rPr>
      </w:pPr>
      <w:r w:rsidRPr="00C50CC4">
        <w:rPr>
          <w:rFonts w:ascii="Calibri" w:hAnsi="Calibri"/>
        </w:rPr>
        <w:t xml:space="preserve">Cllr Coates reported that the </w:t>
      </w:r>
      <w:r w:rsidRPr="002F3C16">
        <w:rPr>
          <w:rFonts w:ascii="Calibri" w:hAnsi="Calibri"/>
          <w:b/>
        </w:rPr>
        <w:t>Safety Audit for the roundabout on Plumley Moor Road and Trouthall L</w:t>
      </w:r>
      <w:r>
        <w:rPr>
          <w:rFonts w:ascii="Calibri" w:hAnsi="Calibri"/>
        </w:rPr>
        <w:t>ane had not addressed the issue of the “line of Sight” s contained within the Parish Council Letter dated the 18</w:t>
      </w:r>
      <w:r w:rsidRPr="00C50CC4">
        <w:rPr>
          <w:rFonts w:ascii="Calibri" w:hAnsi="Calibri"/>
          <w:vertAlign w:val="superscript"/>
        </w:rPr>
        <w:t>th</w:t>
      </w:r>
      <w:r>
        <w:rPr>
          <w:rFonts w:ascii="Calibri" w:hAnsi="Calibri"/>
        </w:rPr>
        <w:t xml:space="preserve"> of April 2016</w:t>
      </w:r>
      <w:r w:rsidR="002F3C16">
        <w:rPr>
          <w:rFonts w:ascii="Calibri" w:hAnsi="Calibri"/>
        </w:rPr>
        <w:t xml:space="preserve"> and that item C3.3 incorrectly states that inappropriate signage had been removed.</w:t>
      </w:r>
    </w:p>
    <w:p w:rsidR="002F3C16" w:rsidRDefault="002F3C16" w:rsidP="00C50CC4">
      <w:pPr>
        <w:pStyle w:val="BodyText"/>
        <w:tabs>
          <w:tab w:val="clear" w:pos="360"/>
        </w:tabs>
        <w:spacing w:after="80"/>
        <w:ind w:left="1003"/>
        <w:rPr>
          <w:rFonts w:ascii="Calibri" w:hAnsi="Calibri"/>
        </w:rPr>
      </w:pPr>
      <w:r>
        <w:rPr>
          <w:rFonts w:ascii="Calibri" w:hAnsi="Calibri"/>
        </w:rPr>
        <w:t xml:space="preserve">Concerns were raised about vehicle and pedestrian safety issues on Plumley Moor Road station bridge which included </w:t>
      </w:r>
    </w:p>
    <w:p w:rsidR="002F3C16" w:rsidRDefault="002F3C16" w:rsidP="002F3C16">
      <w:pPr>
        <w:pStyle w:val="BodyText"/>
        <w:numPr>
          <w:ilvl w:val="0"/>
          <w:numId w:val="39"/>
        </w:numPr>
        <w:tabs>
          <w:tab w:val="clear" w:pos="360"/>
        </w:tabs>
        <w:spacing w:after="100" w:afterAutospacing="1"/>
        <w:ind w:left="1718" w:hanging="357"/>
        <w:rPr>
          <w:rFonts w:ascii="Calibri" w:hAnsi="Calibri"/>
        </w:rPr>
      </w:pPr>
      <w:r>
        <w:rPr>
          <w:rFonts w:ascii="Calibri" w:hAnsi="Calibri"/>
        </w:rPr>
        <w:t>Condition and width of footpath</w:t>
      </w:r>
    </w:p>
    <w:p w:rsidR="002F3C16" w:rsidRDefault="002F3C16" w:rsidP="002F3C16">
      <w:pPr>
        <w:pStyle w:val="BodyText"/>
        <w:numPr>
          <w:ilvl w:val="0"/>
          <w:numId w:val="39"/>
        </w:numPr>
        <w:tabs>
          <w:tab w:val="clear" w:pos="360"/>
        </w:tabs>
        <w:spacing w:after="100" w:afterAutospacing="1"/>
        <w:ind w:left="1718" w:hanging="357"/>
        <w:rPr>
          <w:rFonts w:ascii="Calibri" w:hAnsi="Calibri"/>
        </w:rPr>
      </w:pPr>
      <w:r>
        <w:rPr>
          <w:rFonts w:ascii="Calibri" w:hAnsi="Calibri"/>
        </w:rPr>
        <w:t>Increases in HGV traffic using the route</w:t>
      </w:r>
    </w:p>
    <w:p w:rsidR="002F3C16" w:rsidRDefault="002F3C16" w:rsidP="002F3C16">
      <w:pPr>
        <w:pStyle w:val="BodyText"/>
        <w:numPr>
          <w:ilvl w:val="0"/>
          <w:numId w:val="39"/>
        </w:numPr>
        <w:tabs>
          <w:tab w:val="clear" w:pos="360"/>
        </w:tabs>
        <w:spacing w:after="100" w:afterAutospacing="1"/>
        <w:ind w:left="1718" w:hanging="357"/>
        <w:rPr>
          <w:rFonts w:ascii="Calibri" w:hAnsi="Calibri"/>
        </w:rPr>
      </w:pPr>
      <w:r>
        <w:rPr>
          <w:rFonts w:ascii="Calibri" w:hAnsi="Calibri"/>
        </w:rPr>
        <w:t xml:space="preserve">Width of bridge highway struggles to accommodate a car and HGV at the same time creating danger to pedestrians on the bridge </w:t>
      </w:r>
    </w:p>
    <w:p w:rsidR="002F3C16" w:rsidRDefault="002F3C16" w:rsidP="002F3C16">
      <w:pPr>
        <w:pStyle w:val="BodyText"/>
        <w:numPr>
          <w:ilvl w:val="0"/>
          <w:numId w:val="39"/>
        </w:numPr>
        <w:tabs>
          <w:tab w:val="clear" w:pos="360"/>
        </w:tabs>
        <w:spacing w:after="100" w:afterAutospacing="1"/>
        <w:ind w:left="1718" w:hanging="357"/>
        <w:rPr>
          <w:rFonts w:ascii="Calibri" w:hAnsi="Calibri"/>
        </w:rPr>
      </w:pPr>
      <w:r>
        <w:rPr>
          <w:rFonts w:ascii="Calibri" w:hAnsi="Calibri"/>
        </w:rPr>
        <w:t xml:space="preserve">Above issues become a risk due to the poor line of sight for approaching vehicles and pedestrians </w:t>
      </w:r>
    </w:p>
    <w:p w:rsidR="002F3C16" w:rsidRDefault="002F3C16" w:rsidP="002F3C16">
      <w:pPr>
        <w:pStyle w:val="BodyText"/>
        <w:tabs>
          <w:tab w:val="clear" w:pos="360"/>
        </w:tabs>
        <w:spacing w:after="100" w:afterAutospacing="1"/>
        <w:ind w:left="1003"/>
        <w:rPr>
          <w:rFonts w:ascii="Calibri" w:hAnsi="Calibri"/>
        </w:rPr>
      </w:pPr>
      <w:r w:rsidRPr="002F3C16">
        <w:rPr>
          <w:rFonts w:ascii="Calibri" w:hAnsi="Calibri"/>
          <w:b/>
        </w:rPr>
        <w:t>It was resolved</w:t>
      </w:r>
      <w:r>
        <w:rPr>
          <w:rFonts w:ascii="Calibri" w:hAnsi="Calibri"/>
        </w:rPr>
        <w:t xml:space="preserve"> that the clerk writes to the appropriate officer at CEC with regards to the above issues and request that a Safety Audit takes place on the Plumley Moor Road Station Bridge</w:t>
      </w:r>
    </w:p>
    <w:p w:rsidR="002F3C16" w:rsidRPr="00334BD2" w:rsidRDefault="00AF029B" w:rsidP="00846BA8">
      <w:pPr>
        <w:pStyle w:val="BodyText"/>
        <w:numPr>
          <w:ilvl w:val="1"/>
          <w:numId w:val="1"/>
        </w:numPr>
        <w:tabs>
          <w:tab w:val="clear" w:pos="360"/>
        </w:tabs>
        <w:spacing w:after="80"/>
        <w:rPr>
          <w:rFonts w:ascii="Calibri" w:hAnsi="Calibri"/>
          <w:b/>
        </w:rPr>
      </w:pPr>
      <w:r w:rsidRPr="00334BD2">
        <w:rPr>
          <w:rFonts w:ascii="Calibri" w:hAnsi="Calibri"/>
          <w:b/>
        </w:rPr>
        <w:t xml:space="preserve">Community Pride </w:t>
      </w:r>
      <w:r w:rsidR="002B29D9" w:rsidRPr="00334BD2">
        <w:rPr>
          <w:rFonts w:ascii="Calibri" w:hAnsi="Calibri"/>
          <w:b/>
        </w:rPr>
        <w:t>update</w:t>
      </w:r>
      <w:r w:rsidRPr="00334BD2">
        <w:rPr>
          <w:rFonts w:ascii="Calibri" w:hAnsi="Calibri"/>
          <w:b/>
        </w:rPr>
        <w:t xml:space="preserve"> </w:t>
      </w:r>
      <w:r w:rsidR="00334BD2" w:rsidRPr="00334BD2">
        <w:rPr>
          <w:rFonts w:ascii="Calibri" w:hAnsi="Calibri"/>
          <w:b/>
        </w:rPr>
        <w:t xml:space="preserve">– report below received from Cllr Crossman </w:t>
      </w:r>
    </w:p>
    <w:p w:rsidR="00334BD2" w:rsidRPr="00334BD2" w:rsidRDefault="00334BD2" w:rsidP="00334BD2">
      <w:pPr>
        <w:pStyle w:val="BodyText"/>
        <w:spacing w:after="80"/>
        <w:ind w:left="1003"/>
        <w:rPr>
          <w:rFonts w:ascii="Calibri" w:hAnsi="Calibri"/>
        </w:rPr>
      </w:pPr>
      <w:r w:rsidRPr="00334BD2">
        <w:rPr>
          <w:rFonts w:ascii="Calibri" w:hAnsi="Calibri"/>
        </w:rPr>
        <w:t xml:space="preserve">The round flower bed and area under the Noticeboard near Plumley village stores has had a </w:t>
      </w:r>
      <w:r w:rsidRPr="00334BD2">
        <w:rPr>
          <w:rFonts w:ascii="Calibri" w:hAnsi="Calibri"/>
        </w:rPr>
        <w:lastRenderedPageBreak/>
        <w:t>make over, which hopefully most PCllrs have already noticed.</w:t>
      </w:r>
    </w:p>
    <w:p w:rsidR="00334BD2" w:rsidRPr="00334BD2" w:rsidRDefault="00334BD2" w:rsidP="00334BD2">
      <w:pPr>
        <w:pStyle w:val="BodyText"/>
        <w:spacing w:after="80"/>
        <w:ind w:left="1003"/>
        <w:rPr>
          <w:rFonts w:ascii="Calibri" w:hAnsi="Calibri"/>
        </w:rPr>
      </w:pPr>
      <w:r w:rsidRPr="00334BD2">
        <w:rPr>
          <w:rFonts w:ascii="Calibri" w:hAnsi="Calibri"/>
        </w:rPr>
        <w:t>The preliminary work was done, and paid for, by a tradesman working for my husband and me, at no cost to the Parish Council.Similary the wooden bench in the same area was refurbished by a local decorator working for Alan and me, again at no cost to the Parish Council.</w:t>
      </w:r>
    </w:p>
    <w:p w:rsidR="00334BD2" w:rsidRPr="00334BD2" w:rsidRDefault="00334BD2" w:rsidP="00334BD2">
      <w:pPr>
        <w:pStyle w:val="BodyText"/>
        <w:spacing w:after="80"/>
        <w:ind w:left="1003"/>
        <w:rPr>
          <w:rFonts w:ascii="Calibri" w:hAnsi="Calibri"/>
        </w:rPr>
      </w:pPr>
      <w:r w:rsidRPr="00334BD2">
        <w:rPr>
          <w:rFonts w:ascii="Calibri" w:hAnsi="Calibri"/>
        </w:rPr>
        <w:t xml:space="preserve">Most of the plants were chosen by Bob Hart whose son Mark kindly planted them. The pinks were acquired from from T and S Riley. They were chosen as a tribute to HM Queen's 90th Birthday. Jonathan Royle planted the pinks and is caring for the beds. So in my view good community involvement. </w:t>
      </w:r>
    </w:p>
    <w:p w:rsidR="00334BD2" w:rsidRPr="00334BD2" w:rsidRDefault="00334BD2" w:rsidP="00334BD2">
      <w:pPr>
        <w:pStyle w:val="BodyText"/>
        <w:spacing w:after="80"/>
        <w:ind w:left="1003"/>
        <w:rPr>
          <w:rFonts w:ascii="Calibri" w:hAnsi="Calibri"/>
        </w:rPr>
      </w:pPr>
      <w:r w:rsidRPr="00334BD2">
        <w:rPr>
          <w:rFonts w:ascii="Calibri" w:hAnsi="Calibri"/>
        </w:rPr>
        <w:t>The planters kindly provided and planted out by Cllr Coates are being cared for by three Parish Councillors. Thank you.  It maybe considered that the pansies will need to be replaced. Would Cllr Coates like to do this, please ?</w:t>
      </w:r>
    </w:p>
    <w:p w:rsidR="00334BD2" w:rsidRPr="00334BD2" w:rsidRDefault="00334BD2" w:rsidP="00334BD2">
      <w:pPr>
        <w:pStyle w:val="BodyText"/>
        <w:spacing w:after="80"/>
        <w:ind w:left="1003"/>
        <w:rPr>
          <w:rFonts w:ascii="Calibri" w:hAnsi="Calibri"/>
        </w:rPr>
      </w:pPr>
      <w:r w:rsidRPr="00334BD2">
        <w:rPr>
          <w:rFonts w:ascii="Calibri" w:hAnsi="Calibri"/>
        </w:rPr>
        <w:t>Because of my current shoulder problem ( hence my awful typos from time to time) I am unable to plant out but I am hope that there are others who would like to be involved in this activity.</w:t>
      </w:r>
    </w:p>
    <w:p w:rsidR="00334BD2" w:rsidRPr="00334BD2" w:rsidRDefault="00334BD2" w:rsidP="00334BD2">
      <w:pPr>
        <w:pStyle w:val="BodyText"/>
        <w:spacing w:after="80"/>
        <w:ind w:left="1003"/>
        <w:rPr>
          <w:rFonts w:ascii="Calibri" w:hAnsi="Calibri"/>
        </w:rPr>
      </w:pPr>
      <w:r w:rsidRPr="00334BD2">
        <w:rPr>
          <w:rFonts w:ascii="Calibri" w:hAnsi="Calibri"/>
        </w:rPr>
        <w:t>The litter picker equipment is being well used in many parts of the village...grateful thanks to all.</w:t>
      </w:r>
    </w:p>
    <w:p w:rsidR="00334BD2" w:rsidRPr="00334BD2" w:rsidRDefault="00334BD2" w:rsidP="00334BD2">
      <w:pPr>
        <w:pStyle w:val="BodyText"/>
        <w:spacing w:after="80"/>
        <w:ind w:left="1003"/>
        <w:rPr>
          <w:rFonts w:ascii="Calibri" w:hAnsi="Calibri"/>
        </w:rPr>
      </w:pPr>
      <w:r w:rsidRPr="00334BD2">
        <w:rPr>
          <w:rFonts w:ascii="Calibri" w:hAnsi="Calibri"/>
        </w:rPr>
        <w:t>The Community Pride Preliminary judges have already visited P, T and B parishes and will be visiting at least once more before the end of June.</w:t>
      </w:r>
    </w:p>
    <w:p w:rsidR="00334BD2" w:rsidRPr="00334BD2" w:rsidRDefault="00334BD2" w:rsidP="00334BD2">
      <w:pPr>
        <w:pStyle w:val="BodyText"/>
        <w:spacing w:after="80"/>
        <w:ind w:left="1003"/>
        <w:rPr>
          <w:rFonts w:ascii="Calibri" w:hAnsi="Calibri"/>
        </w:rPr>
      </w:pPr>
      <w:r w:rsidRPr="00334BD2">
        <w:rPr>
          <w:rFonts w:ascii="Calibri" w:hAnsi="Calibri"/>
        </w:rPr>
        <w:t>This will be followed up by visits from the Intermediate Judges should we be in the top 6 entrants in 'our' section of the competition. Entry in the competition has focused attention on the TLC the villages needed, even if we don't win !</w:t>
      </w:r>
    </w:p>
    <w:p w:rsidR="00334BD2" w:rsidRDefault="00334BD2" w:rsidP="00334BD2">
      <w:pPr>
        <w:pStyle w:val="BodyText"/>
        <w:tabs>
          <w:tab w:val="clear" w:pos="360"/>
        </w:tabs>
        <w:spacing w:after="80"/>
        <w:ind w:left="1003"/>
        <w:rPr>
          <w:rFonts w:ascii="Calibri" w:hAnsi="Calibri"/>
        </w:rPr>
      </w:pPr>
    </w:p>
    <w:p w:rsidR="00ED0A9C" w:rsidRDefault="00ED0A9C" w:rsidP="00846BA8">
      <w:pPr>
        <w:pStyle w:val="BodyText"/>
        <w:numPr>
          <w:ilvl w:val="1"/>
          <w:numId w:val="1"/>
        </w:numPr>
        <w:tabs>
          <w:tab w:val="clear" w:pos="360"/>
        </w:tabs>
        <w:spacing w:after="80"/>
        <w:rPr>
          <w:rFonts w:ascii="Calibri" w:hAnsi="Calibri"/>
          <w:b/>
        </w:rPr>
      </w:pPr>
      <w:r w:rsidRPr="00334BD2">
        <w:rPr>
          <w:rFonts w:ascii="Calibri" w:hAnsi="Calibri"/>
          <w:b/>
        </w:rPr>
        <w:t xml:space="preserve">Planning </w:t>
      </w:r>
    </w:p>
    <w:p w:rsidR="00334BD2" w:rsidRDefault="00334BD2" w:rsidP="00334BD2">
      <w:pPr>
        <w:pStyle w:val="BodyText"/>
        <w:tabs>
          <w:tab w:val="clear" w:pos="360"/>
        </w:tabs>
        <w:spacing w:after="80"/>
        <w:ind w:left="1003"/>
        <w:rPr>
          <w:rFonts w:ascii="Calibri" w:hAnsi="Calibri"/>
        </w:rPr>
      </w:pPr>
      <w:r w:rsidRPr="00334BD2">
        <w:rPr>
          <w:rFonts w:ascii="Calibri" w:hAnsi="Calibri"/>
        </w:rPr>
        <w:t>16/1440M Hart Nurseries, Ullard Hall Lane, Plumley</w:t>
      </w:r>
    </w:p>
    <w:p w:rsidR="00334BD2" w:rsidRPr="00334BD2" w:rsidRDefault="00334BD2" w:rsidP="00334BD2">
      <w:pPr>
        <w:pStyle w:val="BodyText"/>
        <w:tabs>
          <w:tab w:val="clear" w:pos="360"/>
        </w:tabs>
        <w:spacing w:after="80"/>
        <w:ind w:left="1003"/>
        <w:rPr>
          <w:rFonts w:ascii="Calibri" w:hAnsi="Calibri"/>
        </w:rPr>
      </w:pPr>
      <w:r w:rsidRPr="00334BD2">
        <w:rPr>
          <w:rFonts w:ascii="Calibri" w:hAnsi="Calibri"/>
          <w:b/>
        </w:rPr>
        <w:t>It was resolved</w:t>
      </w:r>
      <w:r>
        <w:rPr>
          <w:rFonts w:ascii="Calibri" w:hAnsi="Calibri"/>
        </w:rPr>
        <w:t xml:space="preserve"> that there would be no comment against this application </w:t>
      </w:r>
    </w:p>
    <w:p w:rsidR="00E00872" w:rsidRDefault="006B1A79" w:rsidP="00A13BD3">
      <w:pPr>
        <w:pStyle w:val="BodyText"/>
        <w:numPr>
          <w:ilvl w:val="1"/>
          <w:numId w:val="1"/>
        </w:numPr>
        <w:tabs>
          <w:tab w:val="clear" w:pos="360"/>
        </w:tabs>
        <w:spacing w:after="80"/>
        <w:rPr>
          <w:rFonts w:ascii="Calibri" w:hAnsi="Calibri"/>
        </w:rPr>
      </w:pPr>
      <w:r w:rsidRPr="00334BD2">
        <w:rPr>
          <w:rFonts w:ascii="Calibri" w:hAnsi="Calibri"/>
          <w:b/>
        </w:rPr>
        <w:t>Cheshire Oil Development</w:t>
      </w:r>
      <w:r>
        <w:rPr>
          <w:rFonts w:ascii="Calibri" w:hAnsi="Calibri"/>
        </w:rPr>
        <w:t xml:space="preserve"> </w:t>
      </w:r>
    </w:p>
    <w:p w:rsidR="00334BD2" w:rsidRDefault="00334BD2" w:rsidP="00334BD2">
      <w:pPr>
        <w:pStyle w:val="BodyText"/>
        <w:tabs>
          <w:tab w:val="clear" w:pos="360"/>
        </w:tabs>
        <w:spacing w:after="80"/>
        <w:ind w:left="1003"/>
        <w:rPr>
          <w:rFonts w:ascii="Calibri" w:hAnsi="Calibri"/>
        </w:rPr>
      </w:pPr>
      <w:r>
        <w:rPr>
          <w:rFonts w:ascii="Calibri" w:hAnsi="Calibri"/>
        </w:rPr>
        <w:t>Cllr Nichols advised that he was in receipt of a letter from OPO and requested that the clerk forward it to Cllrs</w:t>
      </w:r>
    </w:p>
    <w:p w:rsidR="00334BD2" w:rsidRDefault="00334BD2" w:rsidP="00334BD2">
      <w:pPr>
        <w:pStyle w:val="BodyText"/>
        <w:tabs>
          <w:tab w:val="clear" w:pos="360"/>
        </w:tabs>
        <w:spacing w:after="80"/>
        <w:ind w:left="1003"/>
        <w:rPr>
          <w:rFonts w:ascii="Calibri" w:hAnsi="Calibri"/>
        </w:rPr>
      </w:pPr>
    </w:p>
    <w:p w:rsidR="00334BD2" w:rsidRPr="00334BD2" w:rsidRDefault="00C40280" w:rsidP="00346117">
      <w:pPr>
        <w:pStyle w:val="BodyText"/>
        <w:numPr>
          <w:ilvl w:val="0"/>
          <w:numId w:val="1"/>
        </w:numPr>
        <w:tabs>
          <w:tab w:val="left" w:pos="360"/>
        </w:tabs>
        <w:spacing w:after="80"/>
        <w:rPr>
          <w:rFonts w:ascii="Calibri" w:hAnsi="Calibri"/>
          <w:b/>
        </w:rPr>
      </w:pPr>
      <w:r>
        <w:rPr>
          <w:rFonts w:ascii="Calibri" w:hAnsi="Calibri"/>
          <w:b/>
          <w:bCs/>
        </w:rPr>
        <w:t>Me</w:t>
      </w:r>
      <w:r w:rsidR="00346117" w:rsidRPr="00197151">
        <w:rPr>
          <w:rFonts w:ascii="Calibri" w:hAnsi="Calibri"/>
          <w:b/>
          <w:bCs/>
        </w:rPr>
        <w:t xml:space="preserve">etings – </w:t>
      </w:r>
      <w:r w:rsidR="00346117" w:rsidRPr="00197151">
        <w:rPr>
          <w:rFonts w:ascii="Calibri" w:hAnsi="Calibri"/>
          <w:bCs/>
        </w:rPr>
        <w:t xml:space="preserve">To note feedback from meetings attended </w:t>
      </w:r>
      <w:r w:rsidR="00DE5B6A">
        <w:rPr>
          <w:rFonts w:ascii="Calibri" w:hAnsi="Calibri"/>
          <w:bCs/>
        </w:rPr>
        <w:t xml:space="preserve">since the meeting </w:t>
      </w:r>
      <w:r w:rsidR="002B29D9">
        <w:rPr>
          <w:rFonts w:ascii="Calibri" w:hAnsi="Calibri"/>
          <w:bCs/>
        </w:rPr>
        <w:t>11</w:t>
      </w:r>
      <w:r w:rsidR="002B29D9" w:rsidRPr="002B29D9">
        <w:rPr>
          <w:rFonts w:ascii="Calibri" w:hAnsi="Calibri"/>
          <w:bCs/>
          <w:vertAlign w:val="superscript"/>
        </w:rPr>
        <w:t>th</w:t>
      </w:r>
      <w:r w:rsidR="002B29D9">
        <w:rPr>
          <w:rFonts w:ascii="Calibri" w:hAnsi="Calibri"/>
          <w:bCs/>
        </w:rPr>
        <w:t xml:space="preserve"> May</w:t>
      </w:r>
      <w:r w:rsidR="00D41A80">
        <w:rPr>
          <w:rFonts w:ascii="Calibri" w:hAnsi="Calibri"/>
          <w:bCs/>
        </w:rPr>
        <w:t xml:space="preserve"> 2016</w:t>
      </w:r>
      <w:r w:rsidR="00501E22">
        <w:rPr>
          <w:rFonts w:ascii="Calibri" w:hAnsi="Calibri"/>
          <w:bCs/>
        </w:rPr>
        <w:t xml:space="preserve"> </w:t>
      </w:r>
      <w:r w:rsidR="002405F6">
        <w:rPr>
          <w:rFonts w:ascii="Calibri" w:hAnsi="Calibri"/>
          <w:bCs/>
        </w:rPr>
        <w:t xml:space="preserve">and </w:t>
      </w:r>
      <w:r w:rsidR="00346117" w:rsidRPr="00197151">
        <w:rPr>
          <w:rFonts w:ascii="Calibri" w:hAnsi="Calibri"/>
          <w:bCs/>
        </w:rPr>
        <w:t xml:space="preserve">to note attendance to take place at meetings </w:t>
      </w:r>
      <w:r w:rsidR="00BF24BB">
        <w:rPr>
          <w:rFonts w:ascii="Calibri" w:hAnsi="Calibri"/>
          <w:bCs/>
        </w:rPr>
        <w:t xml:space="preserve">during </w:t>
      </w:r>
      <w:r w:rsidR="002B29D9">
        <w:rPr>
          <w:rFonts w:ascii="Calibri" w:hAnsi="Calibri"/>
          <w:bCs/>
        </w:rPr>
        <w:t>June/ July</w:t>
      </w:r>
    </w:p>
    <w:p w:rsidR="00334BD2" w:rsidRDefault="00334BD2" w:rsidP="00334BD2">
      <w:pPr>
        <w:pStyle w:val="BodyText"/>
        <w:tabs>
          <w:tab w:val="clear" w:pos="360"/>
        </w:tabs>
        <w:spacing w:after="80"/>
        <w:ind w:left="360"/>
        <w:rPr>
          <w:rFonts w:ascii="Calibri" w:hAnsi="Calibri"/>
          <w:bCs/>
        </w:rPr>
      </w:pPr>
      <w:r>
        <w:rPr>
          <w:rFonts w:ascii="Calibri" w:hAnsi="Calibri"/>
          <w:bCs/>
        </w:rPr>
        <w:t>There were no meetings attended by Cllrs during this period</w:t>
      </w:r>
    </w:p>
    <w:p w:rsidR="00346117" w:rsidRPr="005067AF" w:rsidRDefault="00D41A80" w:rsidP="00334BD2">
      <w:pPr>
        <w:pStyle w:val="BodyText"/>
        <w:tabs>
          <w:tab w:val="clear" w:pos="360"/>
        </w:tabs>
        <w:spacing w:after="80"/>
        <w:ind w:left="360"/>
        <w:rPr>
          <w:rFonts w:ascii="Calibri" w:hAnsi="Calibri"/>
          <w:b/>
        </w:rPr>
      </w:pPr>
      <w:r>
        <w:rPr>
          <w:rFonts w:ascii="Calibri" w:hAnsi="Calibri"/>
          <w:bCs/>
        </w:rPr>
        <w:t xml:space="preserve"> </w:t>
      </w:r>
    </w:p>
    <w:p w:rsidR="00346117" w:rsidRDefault="00346117" w:rsidP="00346117">
      <w:pPr>
        <w:pStyle w:val="BodyText"/>
        <w:numPr>
          <w:ilvl w:val="0"/>
          <w:numId w:val="1"/>
        </w:numPr>
        <w:spacing w:after="80"/>
        <w:rPr>
          <w:rFonts w:ascii="Calibri" w:hAnsi="Calibri"/>
          <w:b/>
        </w:rPr>
      </w:pPr>
      <w:r w:rsidRPr="00C01826">
        <w:rPr>
          <w:rFonts w:ascii="Calibri" w:hAnsi="Calibri"/>
          <w:b/>
        </w:rPr>
        <w:t xml:space="preserve">To receive any items </w:t>
      </w:r>
      <w:r w:rsidRPr="00AB26E6">
        <w:rPr>
          <w:rFonts w:ascii="Calibri" w:hAnsi="Calibri"/>
          <w:b/>
        </w:rPr>
        <w:t xml:space="preserve">for </w:t>
      </w:r>
      <w:r w:rsidRPr="00C01826">
        <w:rPr>
          <w:rFonts w:ascii="Calibri" w:hAnsi="Calibri"/>
          <w:b/>
        </w:rPr>
        <w:t>inclusion in the agenda for the next meeting</w:t>
      </w:r>
      <w:r w:rsidR="00CD70CB">
        <w:rPr>
          <w:rFonts w:ascii="Calibri" w:hAnsi="Calibri"/>
          <w:b/>
        </w:rPr>
        <w:t xml:space="preserve">, proposed </w:t>
      </w:r>
      <w:r w:rsidRPr="00C01826">
        <w:rPr>
          <w:rFonts w:ascii="Calibri" w:hAnsi="Calibri"/>
          <w:b/>
        </w:rPr>
        <w:t xml:space="preserve">to be held </w:t>
      </w:r>
      <w:r w:rsidR="005251C1">
        <w:rPr>
          <w:rFonts w:ascii="Calibri" w:hAnsi="Calibri"/>
          <w:b/>
        </w:rPr>
        <w:t xml:space="preserve">at 7.30pm on </w:t>
      </w:r>
      <w:r w:rsidRPr="00C01826">
        <w:rPr>
          <w:rFonts w:ascii="Calibri" w:hAnsi="Calibri"/>
          <w:b/>
        </w:rPr>
        <w:t xml:space="preserve"> </w:t>
      </w:r>
      <w:r w:rsidRPr="005251C1">
        <w:rPr>
          <w:rFonts w:ascii="Calibri" w:hAnsi="Calibri"/>
          <w:b/>
        </w:rPr>
        <w:t xml:space="preserve">Wednesday </w:t>
      </w:r>
      <w:r w:rsidR="00881F3D">
        <w:rPr>
          <w:rFonts w:ascii="Calibri" w:hAnsi="Calibri"/>
          <w:b/>
        </w:rPr>
        <w:t>6</w:t>
      </w:r>
      <w:r w:rsidR="00881F3D" w:rsidRPr="00881F3D">
        <w:rPr>
          <w:rFonts w:ascii="Calibri" w:hAnsi="Calibri"/>
          <w:b/>
          <w:vertAlign w:val="superscript"/>
        </w:rPr>
        <w:t>th</w:t>
      </w:r>
      <w:r w:rsidR="00881F3D">
        <w:rPr>
          <w:rFonts w:ascii="Calibri" w:hAnsi="Calibri"/>
          <w:b/>
        </w:rPr>
        <w:t xml:space="preserve"> July </w:t>
      </w:r>
      <w:r w:rsidR="005251C1">
        <w:rPr>
          <w:rFonts w:ascii="Calibri" w:hAnsi="Calibri"/>
          <w:b/>
        </w:rPr>
        <w:t>2016</w:t>
      </w:r>
      <w:r w:rsidR="00285E55">
        <w:rPr>
          <w:rFonts w:ascii="Calibri" w:hAnsi="Calibri"/>
          <w:b/>
        </w:rPr>
        <w:t xml:space="preserve"> </w:t>
      </w:r>
      <w:r>
        <w:rPr>
          <w:rFonts w:ascii="Calibri" w:hAnsi="Calibri"/>
          <w:b/>
        </w:rPr>
        <w:t xml:space="preserve">in the Committee Room at Plumley </w:t>
      </w:r>
      <w:r w:rsidR="00072E45">
        <w:rPr>
          <w:rFonts w:ascii="Calibri" w:hAnsi="Calibri"/>
          <w:b/>
        </w:rPr>
        <w:t xml:space="preserve">Village Hall </w:t>
      </w:r>
      <w:r w:rsidRPr="00C01826">
        <w:rPr>
          <w:rFonts w:ascii="Calibri" w:hAnsi="Calibri"/>
          <w:b/>
        </w:rPr>
        <w:t xml:space="preserve"> </w:t>
      </w:r>
    </w:p>
    <w:p w:rsidR="005067AF" w:rsidRDefault="005067AF" w:rsidP="005067AF">
      <w:pPr>
        <w:pStyle w:val="ListParagraph"/>
        <w:rPr>
          <w:rFonts w:ascii="Calibri" w:hAnsi="Calibri"/>
          <w:b/>
        </w:rPr>
      </w:pPr>
    </w:p>
    <w:p w:rsidR="005067AF" w:rsidRPr="00C01826" w:rsidRDefault="005067AF" w:rsidP="005067AF">
      <w:pPr>
        <w:pStyle w:val="BodyText"/>
        <w:tabs>
          <w:tab w:val="clear" w:pos="360"/>
        </w:tabs>
        <w:spacing w:after="80"/>
        <w:rPr>
          <w:rFonts w:ascii="Calibri" w:hAnsi="Calibri"/>
          <w:b/>
        </w:rPr>
      </w:pPr>
    </w:p>
    <w:p w:rsidR="00346117" w:rsidRDefault="00346117" w:rsidP="00346117">
      <w:pPr>
        <w:pStyle w:val="BodyText"/>
        <w:numPr>
          <w:ilvl w:val="0"/>
          <w:numId w:val="1"/>
        </w:numPr>
        <w:spacing w:after="80"/>
        <w:rPr>
          <w:rFonts w:ascii="Calibri" w:hAnsi="Calibri"/>
          <w:b/>
        </w:rPr>
      </w:pPr>
      <w:r w:rsidRPr="00C01826">
        <w:rPr>
          <w:rFonts w:ascii="Calibri" w:hAnsi="Calibri"/>
          <w:b/>
        </w:rPr>
        <w:t>Close Meeting</w:t>
      </w:r>
    </w:p>
    <w:p w:rsidR="00580258" w:rsidRDefault="00580258" w:rsidP="00580258">
      <w:pPr>
        <w:pStyle w:val="BodyText"/>
        <w:tabs>
          <w:tab w:val="clear" w:pos="360"/>
        </w:tabs>
        <w:spacing w:after="80"/>
        <w:rPr>
          <w:rFonts w:ascii="Calibri" w:hAnsi="Calibri"/>
          <w:b/>
        </w:rPr>
      </w:pPr>
    </w:p>
    <w:p w:rsidR="00DE5B6A" w:rsidRDefault="00DE5B6A" w:rsidP="00580258">
      <w:pPr>
        <w:pStyle w:val="BodyText"/>
        <w:tabs>
          <w:tab w:val="clear" w:pos="360"/>
        </w:tabs>
        <w:spacing w:after="80"/>
        <w:rPr>
          <w:rFonts w:ascii="Calibri" w:hAnsi="Calibri"/>
          <w:b/>
        </w:rPr>
      </w:pPr>
    </w:p>
    <w:p w:rsidR="00DE5B6A" w:rsidRDefault="00DE5B6A" w:rsidP="00580258">
      <w:pPr>
        <w:pStyle w:val="BodyText"/>
        <w:tabs>
          <w:tab w:val="clear" w:pos="360"/>
        </w:tabs>
        <w:spacing w:after="80"/>
        <w:rPr>
          <w:rFonts w:ascii="Calibri" w:hAnsi="Calibri"/>
          <w:b/>
        </w:rPr>
      </w:pPr>
    </w:p>
    <w:p w:rsidR="00085AF8" w:rsidRDefault="00085AF8" w:rsidP="00BA7084">
      <w:pPr>
        <w:pStyle w:val="BodyText"/>
        <w:tabs>
          <w:tab w:val="clear" w:pos="360"/>
        </w:tabs>
        <w:spacing w:after="80"/>
        <w:jc w:val="center"/>
        <w:rPr>
          <w:rFonts w:ascii="Calibri" w:hAnsi="Calibri"/>
          <w:b/>
          <w:sz w:val="24"/>
          <w:szCs w:val="24"/>
        </w:rPr>
      </w:pPr>
    </w:p>
    <w:p w:rsidR="005F428A" w:rsidRDefault="005F428A" w:rsidP="00BA7084">
      <w:pPr>
        <w:pStyle w:val="BodyText"/>
        <w:tabs>
          <w:tab w:val="clear" w:pos="360"/>
        </w:tabs>
        <w:spacing w:after="80"/>
        <w:jc w:val="center"/>
        <w:rPr>
          <w:rFonts w:ascii="Calibri" w:hAnsi="Calibri"/>
          <w:b/>
          <w:sz w:val="24"/>
          <w:szCs w:val="24"/>
        </w:rPr>
      </w:pPr>
    </w:p>
    <w:p w:rsidR="005F428A" w:rsidRDefault="005F428A" w:rsidP="00BA7084">
      <w:pPr>
        <w:pStyle w:val="BodyText"/>
        <w:tabs>
          <w:tab w:val="clear" w:pos="360"/>
        </w:tabs>
        <w:spacing w:after="80"/>
        <w:jc w:val="center"/>
        <w:rPr>
          <w:rFonts w:ascii="Calibri" w:hAnsi="Calibri"/>
          <w:b/>
          <w:sz w:val="24"/>
          <w:szCs w:val="24"/>
        </w:rPr>
      </w:pPr>
    </w:p>
    <w:p w:rsidR="005F428A" w:rsidRDefault="005F428A" w:rsidP="00BA7084">
      <w:pPr>
        <w:pStyle w:val="BodyText"/>
        <w:tabs>
          <w:tab w:val="clear" w:pos="360"/>
        </w:tabs>
        <w:spacing w:after="80"/>
        <w:jc w:val="center"/>
        <w:rPr>
          <w:rFonts w:ascii="Calibri" w:hAnsi="Calibri"/>
          <w:b/>
          <w:sz w:val="24"/>
          <w:szCs w:val="24"/>
        </w:rPr>
      </w:pPr>
    </w:p>
    <w:p w:rsidR="005F428A" w:rsidRDefault="005F428A" w:rsidP="00BA7084">
      <w:pPr>
        <w:pStyle w:val="BodyText"/>
        <w:tabs>
          <w:tab w:val="clear" w:pos="360"/>
        </w:tabs>
        <w:spacing w:after="80"/>
        <w:jc w:val="center"/>
        <w:rPr>
          <w:rFonts w:ascii="Calibri" w:hAnsi="Calibri"/>
          <w:b/>
          <w:sz w:val="24"/>
          <w:szCs w:val="24"/>
        </w:rPr>
      </w:pPr>
    </w:p>
    <w:p w:rsidR="008144E3" w:rsidRDefault="00346117" w:rsidP="00BA7084">
      <w:pPr>
        <w:pStyle w:val="BodyText"/>
        <w:tabs>
          <w:tab w:val="clear" w:pos="360"/>
        </w:tabs>
        <w:spacing w:after="80"/>
        <w:jc w:val="center"/>
        <w:rPr>
          <w:rFonts w:ascii="Calibri" w:hAnsi="Calibri"/>
          <w:b/>
          <w:sz w:val="20"/>
          <w:szCs w:val="20"/>
        </w:rPr>
      </w:pPr>
      <w:r>
        <w:rPr>
          <w:rFonts w:ascii="Calibri" w:hAnsi="Calibri"/>
          <w:b/>
          <w:sz w:val="24"/>
          <w:szCs w:val="24"/>
        </w:rPr>
        <w:t xml:space="preserve">APPENDIX </w:t>
      </w:r>
      <w:r w:rsidR="002B29D9">
        <w:rPr>
          <w:rFonts w:ascii="Calibri" w:hAnsi="Calibri"/>
          <w:b/>
          <w:sz w:val="24"/>
          <w:szCs w:val="24"/>
        </w:rPr>
        <w:t>6</w:t>
      </w:r>
      <w:r w:rsidR="00C80339">
        <w:rPr>
          <w:rFonts w:ascii="Calibri" w:hAnsi="Calibri"/>
          <w:b/>
          <w:sz w:val="24"/>
          <w:szCs w:val="24"/>
        </w:rPr>
        <w:t>/16</w:t>
      </w:r>
    </w:p>
    <w:p w:rsidR="00346117" w:rsidRPr="00930A36" w:rsidRDefault="001C71A8" w:rsidP="00346117">
      <w:pPr>
        <w:pStyle w:val="BodyText"/>
        <w:tabs>
          <w:tab w:val="clear" w:pos="360"/>
        </w:tabs>
        <w:spacing w:after="80"/>
        <w:rPr>
          <w:rFonts w:ascii="Calibri" w:hAnsi="Calibri"/>
          <w:b/>
          <w:sz w:val="20"/>
          <w:szCs w:val="20"/>
        </w:rPr>
      </w:pPr>
      <w:r>
        <w:rPr>
          <w:rFonts w:ascii="Calibri" w:hAnsi="Calibri"/>
          <w:b/>
          <w:sz w:val="20"/>
          <w:szCs w:val="20"/>
        </w:rPr>
        <w:t>5</w:t>
      </w:r>
      <w:r w:rsidR="004054DB">
        <w:rPr>
          <w:rFonts w:ascii="Calibri" w:hAnsi="Calibri"/>
          <w:b/>
          <w:sz w:val="20"/>
          <w:szCs w:val="20"/>
        </w:rPr>
        <w:t>.</w:t>
      </w:r>
      <w:r w:rsidR="00346117" w:rsidRPr="00930A36">
        <w:rPr>
          <w:rFonts w:ascii="Calibri" w:hAnsi="Calibri"/>
          <w:b/>
          <w:sz w:val="20"/>
          <w:szCs w:val="20"/>
        </w:rPr>
        <w:t>0</w:t>
      </w:r>
      <w:r w:rsidR="004054DB">
        <w:rPr>
          <w:rFonts w:ascii="Calibri" w:hAnsi="Calibri"/>
          <w:b/>
          <w:sz w:val="20"/>
          <w:szCs w:val="20"/>
        </w:rPr>
        <w:t xml:space="preserve"> </w:t>
      </w:r>
      <w:r w:rsidR="00346117" w:rsidRPr="00930A36">
        <w:rPr>
          <w:rFonts w:ascii="Calibri" w:hAnsi="Calibri"/>
          <w:b/>
          <w:sz w:val="20"/>
          <w:szCs w:val="20"/>
        </w:rPr>
        <w:t>Clerk’s Report</w:t>
      </w:r>
    </w:p>
    <w:p w:rsidR="00346117" w:rsidRDefault="001C71A8" w:rsidP="00346117">
      <w:pPr>
        <w:pStyle w:val="BodyText"/>
        <w:tabs>
          <w:tab w:val="clear" w:pos="360"/>
        </w:tabs>
        <w:spacing w:after="80"/>
        <w:rPr>
          <w:rFonts w:ascii="Calibri" w:hAnsi="Calibri"/>
          <w:b/>
          <w:sz w:val="20"/>
          <w:szCs w:val="20"/>
        </w:rPr>
      </w:pPr>
      <w:r>
        <w:rPr>
          <w:rFonts w:ascii="Calibri" w:hAnsi="Calibri"/>
          <w:b/>
          <w:sz w:val="20"/>
          <w:szCs w:val="20"/>
        </w:rPr>
        <w:t>5.1</w:t>
      </w:r>
      <w:r w:rsidR="00346117" w:rsidRPr="00930A36">
        <w:rPr>
          <w:rFonts w:ascii="Calibri" w:hAnsi="Calibri"/>
          <w:b/>
          <w:sz w:val="20"/>
          <w:szCs w:val="20"/>
        </w:rPr>
        <w:t xml:space="preserve"> Correspondence </w:t>
      </w:r>
    </w:p>
    <w:p w:rsidR="0039245E" w:rsidRDefault="0039245E" w:rsidP="00346117">
      <w:pPr>
        <w:pStyle w:val="BodyText"/>
        <w:tabs>
          <w:tab w:val="clear" w:pos="360"/>
        </w:tabs>
        <w:spacing w:after="80"/>
        <w:rPr>
          <w:rFonts w:ascii="Calibri" w:hAnsi="Calibri"/>
          <w:b/>
          <w:sz w:val="20"/>
          <w:szCs w:val="20"/>
        </w:rPr>
      </w:pPr>
    </w:p>
    <w:tbl>
      <w:tblPr>
        <w:tblStyle w:val="TableGrid"/>
        <w:tblW w:w="0" w:type="auto"/>
        <w:tblLook w:val="04A0" w:firstRow="1" w:lastRow="0" w:firstColumn="1" w:lastColumn="0" w:noHBand="0" w:noVBand="1"/>
      </w:tblPr>
      <w:tblGrid>
        <w:gridCol w:w="562"/>
        <w:gridCol w:w="709"/>
        <w:gridCol w:w="7513"/>
      </w:tblGrid>
      <w:tr w:rsidR="000F13E6" w:rsidTr="009730DC">
        <w:tc>
          <w:tcPr>
            <w:tcW w:w="562" w:type="dxa"/>
            <w:shd w:val="clear" w:color="auto" w:fill="D9D9D9" w:themeFill="background1" w:themeFillShade="D9"/>
          </w:tcPr>
          <w:p w:rsidR="000F13E6" w:rsidRPr="00C57086" w:rsidRDefault="000F13E6" w:rsidP="00346117">
            <w:pPr>
              <w:pStyle w:val="BodyText"/>
              <w:tabs>
                <w:tab w:val="clear" w:pos="360"/>
              </w:tabs>
              <w:spacing w:after="80"/>
              <w:rPr>
                <w:rFonts w:ascii="Calibri" w:hAnsi="Calibri"/>
                <w:sz w:val="20"/>
                <w:szCs w:val="20"/>
              </w:rPr>
            </w:pPr>
          </w:p>
        </w:tc>
        <w:tc>
          <w:tcPr>
            <w:tcW w:w="709" w:type="dxa"/>
            <w:shd w:val="clear" w:color="auto" w:fill="D9D9D9" w:themeFill="background1" w:themeFillShade="D9"/>
          </w:tcPr>
          <w:p w:rsidR="000F13E6" w:rsidRPr="00C57086" w:rsidRDefault="000F13E6" w:rsidP="0039245E">
            <w:pPr>
              <w:pStyle w:val="BodyText"/>
              <w:tabs>
                <w:tab w:val="clear" w:pos="360"/>
              </w:tabs>
              <w:spacing w:after="80"/>
              <w:rPr>
                <w:rFonts w:ascii="Calibri" w:hAnsi="Calibri"/>
                <w:sz w:val="20"/>
                <w:szCs w:val="20"/>
              </w:rPr>
            </w:pPr>
          </w:p>
        </w:tc>
        <w:tc>
          <w:tcPr>
            <w:tcW w:w="7513" w:type="dxa"/>
            <w:shd w:val="clear" w:color="auto" w:fill="D9D9D9" w:themeFill="background1" w:themeFillShade="D9"/>
          </w:tcPr>
          <w:p w:rsidR="000F13E6" w:rsidRPr="00C57086" w:rsidRDefault="000F13E6" w:rsidP="008B17C8">
            <w:pPr>
              <w:pStyle w:val="BodyText"/>
              <w:tabs>
                <w:tab w:val="clear" w:pos="360"/>
              </w:tabs>
              <w:spacing w:after="80"/>
              <w:rPr>
                <w:rFonts w:ascii="Calibri" w:hAnsi="Calibri"/>
                <w:sz w:val="20"/>
                <w:szCs w:val="20"/>
              </w:rPr>
            </w:pPr>
          </w:p>
        </w:tc>
      </w:tr>
      <w:tr w:rsidR="00940732" w:rsidTr="008144E3">
        <w:tc>
          <w:tcPr>
            <w:tcW w:w="562" w:type="dxa"/>
          </w:tcPr>
          <w:p w:rsidR="00940732" w:rsidRPr="00C57086" w:rsidRDefault="00940732" w:rsidP="00940732">
            <w:pPr>
              <w:pStyle w:val="BodyText"/>
              <w:tabs>
                <w:tab w:val="clear" w:pos="360"/>
              </w:tabs>
              <w:spacing w:after="80"/>
              <w:rPr>
                <w:rFonts w:ascii="Calibri" w:hAnsi="Calibri"/>
                <w:sz w:val="20"/>
                <w:szCs w:val="20"/>
              </w:rPr>
            </w:pPr>
            <w:r>
              <w:rPr>
                <w:rFonts w:ascii="Calibri" w:hAnsi="Calibri"/>
                <w:sz w:val="20"/>
                <w:szCs w:val="20"/>
              </w:rPr>
              <w:t>A</w:t>
            </w:r>
          </w:p>
        </w:tc>
        <w:tc>
          <w:tcPr>
            <w:tcW w:w="709" w:type="dxa"/>
            <w:shd w:val="clear" w:color="auto" w:fill="auto"/>
          </w:tcPr>
          <w:p w:rsidR="00940732" w:rsidRPr="008144E3" w:rsidRDefault="00F81740" w:rsidP="00F81740">
            <w:pPr>
              <w:pStyle w:val="BodyText"/>
              <w:tabs>
                <w:tab w:val="clear" w:pos="360"/>
              </w:tabs>
              <w:spacing w:after="80"/>
              <w:rPr>
                <w:rFonts w:ascii="Calibri" w:hAnsi="Calibri"/>
                <w:sz w:val="20"/>
                <w:szCs w:val="20"/>
              </w:rPr>
            </w:pPr>
            <w:r>
              <w:rPr>
                <w:rFonts w:ascii="Calibri" w:hAnsi="Calibri"/>
                <w:sz w:val="20"/>
                <w:szCs w:val="20"/>
              </w:rPr>
              <w:t>12/5</w:t>
            </w:r>
          </w:p>
        </w:tc>
        <w:tc>
          <w:tcPr>
            <w:tcW w:w="7513" w:type="dxa"/>
            <w:shd w:val="clear" w:color="auto" w:fill="auto"/>
          </w:tcPr>
          <w:p w:rsidR="00940732" w:rsidRPr="008144E3" w:rsidRDefault="00F81740" w:rsidP="009A1892">
            <w:pPr>
              <w:pStyle w:val="BodyText"/>
              <w:tabs>
                <w:tab w:val="clear" w:pos="360"/>
              </w:tabs>
              <w:spacing w:after="80"/>
              <w:rPr>
                <w:rFonts w:ascii="Calibri" w:hAnsi="Calibri"/>
                <w:sz w:val="20"/>
                <w:szCs w:val="20"/>
              </w:rPr>
            </w:pPr>
            <w:r w:rsidRPr="00F81740">
              <w:rPr>
                <w:rFonts w:ascii="Calibri" w:hAnsi="Calibri"/>
                <w:sz w:val="20"/>
                <w:szCs w:val="20"/>
              </w:rPr>
              <w:t>Chalc E Bulletin Week Ending</w:t>
            </w:r>
          </w:p>
        </w:tc>
      </w:tr>
      <w:tr w:rsidR="00940732" w:rsidTr="008144E3">
        <w:tc>
          <w:tcPr>
            <w:tcW w:w="562" w:type="dxa"/>
          </w:tcPr>
          <w:p w:rsidR="00940732" w:rsidRPr="00C57086" w:rsidRDefault="00940732" w:rsidP="00940732">
            <w:pPr>
              <w:pStyle w:val="BodyText"/>
              <w:tabs>
                <w:tab w:val="clear" w:pos="360"/>
              </w:tabs>
              <w:spacing w:after="80"/>
              <w:rPr>
                <w:rFonts w:ascii="Calibri" w:hAnsi="Calibri"/>
                <w:sz w:val="20"/>
                <w:szCs w:val="20"/>
              </w:rPr>
            </w:pPr>
            <w:r>
              <w:rPr>
                <w:rFonts w:ascii="Calibri" w:hAnsi="Calibri"/>
                <w:sz w:val="20"/>
                <w:szCs w:val="20"/>
              </w:rPr>
              <w:t>B</w:t>
            </w:r>
          </w:p>
        </w:tc>
        <w:tc>
          <w:tcPr>
            <w:tcW w:w="709" w:type="dxa"/>
            <w:shd w:val="clear" w:color="auto" w:fill="auto"/>
          </w:tcPr>
          <w:p w:rsidR="00940732" w:rsidRDefault="00F81740" w:rsidP="009A1892">
            <w:pPr>
              <w:pStyle w:val="BodyText"/>
              <w:tabs>
                <w:tab w:val="clear" w:pos="360"/>
              </w:tabs>
              <w:spacing w:after="80"/>
              <w:rPr>
                <w:rFonts w:ascii="Calibri" w:hAnsi="Calibri"/>
                <w:sz w:val="20"/>
                <w:szCs w:val="20"/>
              </w:rPr>
            </w:pPr>
            <w:r>
              <w:rPr>
                <w:rFonts w:ascii="Calibri" w:hAnsi="Calibri"/>
                <w:sz w:val="20"/>
                <w:szCs w:val="20"/>
              </w:rPr>
              <w:t>12/5</w:t>
            </w:r>
          </w:p>
        </w:tc>
        <w:tc>
          <w:tcPr>
            <w:tcW w:w="7513" w:type="dxa"/>
            <w:shd w:val="clear" w:color="auto" w:fill="auto"/>
          </w:tcPr>
          <w:p w:rsidR="00940732" w:rsidRPr="009704EB" w:rsidRDefault="00F81740" w:rsidP="009A1892">
            <w:pPr>
              <w:pStyle w:val="BodyText"/>
              <w:tabs>
                <w:tab w:val="clear" w:pos="360"/>
              </w:tabs>
              <w:spacing w:after="80"/>
              <w:rPr>
                <w:rFonts w:ascii="Calibri" w:hAnsi="Calibri"/>
                <w:sz w:val="20"/>
                <w:szCs w:val="20"/>
              </w:rPr>
            </w:pPr>
            <w:r w:rsidRPr="00F81740">
              <w:rPr>
                <w:rFonts w:ascii="Calibri" w:hAnsi="Calibri"/>
                <w:sz w:val="20"/>
                <w:szCs w:val="20"/>
              </w:rPr>
              <w:t>M6 Smart Motorway Project</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C</w:t>
            </w:r>
          </w:p>
        </w:tc>
        <w:tc>
          <w:tcPr>
            <w:tcW w:w="709" w:type="dxa"/>
            <w:shd w:val="clear" w:color="auto" w:fill="auto"/>
          </w:tcPr>
          <w:p w:rsidR="00774FBE" w:rsidRPr="00C57086" w:rsidRDefault="00F81740" w:rsidP="00774FBE">
            <w:pPr>
              <w:pStyle w:val="BodyText"/>
              <w:tabs>
                <w:tab w:val="clear" w:pos="360"/>
              </w:tabs>
              <w:spacing w:after="80"/>
              <w:rPr>
                <w:rFonts w:ascii="Calibri" w:hAnsi="Calibri"/>
                <w:sz w:val="20"/>
                <w:szCs w:val="20"/>
              </w:rPr>
            </w:pPr>
            <w:r>
              <w:rPr>
                <w:rFonts w:ascii="Calibri" w:hAnsi="Calibri"/>
                <w:sz w:val="20"/>
                <w:szCs w:val="20"/>
              </w:rPr>
              <w:t>16/5</w:t>
            </w:r>
          </w:p>
        </w:tc>
        <w:tc>
          <w:tcPr>
            <w:tcW w:w="7513" w:type="dxa"/>
            <w:shd w:val="clear" w:color="auto" w:fill="auto"/>
          </w:tcPr>
          <w:p w:rsidR="00774FBE" w:rsidRPr="00C57086" w:rsidRDefault="00D4284C" w:rsidP="00DB3D21">
            <w:pPr>
              <w:pStyle w:val="BodyText"/>
              <w:tabs>
                <w:tab w:val="clear" w:pos="360"/>
              </w:tabs>
              <w:spacing w:after="80"/>
              <w:rPr>
                <w:rFonts w:ascii="Calibri" w:hAnsi="Calibri"/>
                <w:sz w:val="20"/>
                <w:szCs w:val="20"/>
              </w:rPr>
            </w:pPr>
            <w:hyperlink r:id="rId9" w:history="1">
              <w:r w:rsidR="00F81740" w:rsidRPr="00BB2E32">
                <w:rPr>
                  <w:rStyle w:val="Hyperlink"/>
                  <w:rFonts w:ascii="Calibri" w:hAnsi="Calibri"/>
                  <w:sz w:val="20"/>
                  <w:szCs w:val="20"/>
                </w:rPr>
                <w:t>alert@neighbourhoodalert.co.uk</w:t>
              </w:r>
            </w:hyperlink>
            <w:r w:rsidR="00F81740">
              <w:rPr>
                <w:rFonts w:ascii="Calibri" w:hAnsi="Calibri"/>
                <w:sz w:val="20"/>
                <w:szCs w:val="20"/>
              </w:rPr>
              <w:t xml:space="preserve"> - newsletter</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D</w:t>
            </w:r>
          </w:p>
        </w:tc>
        <w:tc>
          <w:tcPr>
            <w:tcW w:w="709" w:type="dxa"/>
            <w:shd w:val="clear" w:color="auto" w:fill="auto"/>
          </w:tcPr>
          <w:p w:rsidR="00774FBE" w:rsidRPr="00C57086" w:rsidRDefault="00F81740" w:rsidP="0028237A">
            <w:pPr>
              <w:pStyle w:val="BodyText"/>
              <w:tabs>
                <w:tab w:val="clear" w:pos="360"/>
              </w:tabs>
              <w:spacing w:after="80"/>
              <w:rPr>
                <w:rFonts w:ascii="Calibri" w:hAnsi="Calibri"/>
                <w:sz w:val="20"/>
                <w:szCs w:val="20"/>
              </w:rPr>
            </w:pPr>
            <w:r>
              <w:rPr>
                <w:rFonts w:ascii="Calibri" w:hAnsi="Calibri"/>
                <w:sz w:val="20"/>
                <w:szCs w:val="20"/>
              </w:rPr>
              <w:t>16/5</w:t>
            </w:r>
          </w:p>
        </w:tc>
        <w:tc>
          <w:tcPr>
            <w:tcW w:w="7513" w:type="dxa"/>
            <w:shd w:val="clear" w:color="auto" w:fill="auto"/>
          </w:tcPr>
          <w:p w:rsidR="00774FBE" w:rsidRPr="00C57086" w:rsidRDefault="00F81740" w:rsidP="00774FBE">
            <w:pPr>
              <w:pStyle w:val="BodyText"/>
              <w:tabs>
                <w:tab w:val="clear" w:pos="360"/>
              </w:tabs>
              <w:spacing w:after="80"/>
              <w:rPr>
                <w:rFonts w:ascii="Calibri" w:hAnsi="Calibri"/>
                <w:sz w:val="20"/>
                <w:szCs w:val="20"/>
              </w:rPr>
            </w:pPr>
            <w:r>
              <w:rPr>
                <w:rFonts w:ascii="Calibri" w:hAnsi="Calibri"/>
                <w:sz w:val="20"/>
                <w:szCs w:val="20"/>
              </w:rPr>
              <w:t xml:space="preserve">Hazell Merill Chalc </w:t>
            </w:r>
            <w:r w:rsidRPr="00F81740">
              <w:rPr>
                <w:rFonts w:ascii="Calibri" w:hAnsi="Calibri"/>
                <w:sz w:val="20"/>
                <w:szCs w:val="20"/>
              </w:rPr>
              <w:t>Congleton Area Meeting Papers</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E</w:t>
            </w:r>
          </w:p>
        </w:tc>
        <w:tc>
          <w:tcPr>
            <w:tcW w:w="709" w:type="dxa"/>
            <w:shd w:val="clear" w:color="auto" w:fill="auto"/>
          </w:tcPr>
          <w:p w:rsidR="00774FBE" w:rsidRPr="00C57086" w:rsidRDefault="00F81740" w:rsidP="00774FBE">
            <w:pPr>
              <w:pStyle w:val="BodyText"/>
              <w:tabs>
                <w:tab w:val="clear" w:pos="360"/>
              </w:tabs>
              <w:spacing w:after="80"/>
              <w:rPr>
                <w:rFonts w:ascii="Calibri" w:hAnsi="Calibri"/>
                <w:sz w:val="20"/>
                <w:szCs w:val="20"/>
              </w:rPr>
            </w:pPr>
            <w:r>
              <w:rPr>
                <w:rFonts w:ascii="Calibri" w:hAnsi="Calibri"/>
                <w:sz w:val="20"/>
                <w:szCs w:val="20"/>
              </w:rPr>
              <w:t>17/5</w:t>
            </w:r>
          </w:p>
        </w:tc>
        <w:tc>
          <w:tcPr>
            <w:tcW w:w="7513" w:type="dxa"/>
            <w:shd w:val="clear" w:color="auto" w:fill="auto"/>
          </w:tcPr>
          <w:p w:rsidR="00774FBE" w:rsidRPr="00C57086" w:rsidRDefault="00F81740" w:rsidP="00DB3D21">
            <w:pPr>
              <w:pStyle w:val="BodyText"/>
              <w:tabs>
                <w:tab w:val="clear" w:pos="360"/>
              </w:tabs>
              <w:spacing w:after="80"/>
              <w:rPr>
                <w:rFonts w:ascii="Calibri" w:hAnsi="Calibri"/>
                <w:sz w:val="20"/>
                <w:szCs w:val="20"/>
              </w:rPr>
            </w:pPr>
            <w:r w:rsidRPr="00F81740">
              <w:rPr>
                <w:rFonts w:ascii="Calibri" w:hAnsi="Calibri"/>
                <w:sz w:val="20"/>
                <w:szCs w:val="20"/>
              </w:rPr>
              <w:t>Healthwatch Cheshire East : Pharmacy Project</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F</w:t>
            </w:r>
          </w:p>
        </w:tc>
        <w:tc>
          <w:tcPr>
            <w:tcW w:w="709" w:type="dxa"/>
            <w:shd w:val="clear" w:color="auto" w:fill="auto"/>
          </w:tcPr>
          <w:p w:rsidR="00774FBE" w:rsidRPr="00C57086" w:rsidRDefault="00F81740" w:rsidP="00774FBE">
            <w:pPr>
              <w:pStyle w:val="BodyText"/>
              <w:tabs>
                <w:tab w:val="clear" w:pos="360"/>
              </w:tabs>
              <w:spacing w:after="80"/>
              <w:rPr>
                <w:rFonts w:ascii="Calibri" w:hAnsi="Calibri"/>
                <w:sz w:val="20"/>
                <w:szCs w:val="20"/>
              </w:rPr>
            </w:pPr>
            <w:r>
              <w:rPr>
                <w:rFonts w:ascii="Calibri" w:hAnsi="Calibri"/>
                <w:sz w:val="20"/>
                <w:szCs w:val="20"/>
              </w:rPr>
              <w:t>18/5</w:t>
            </w:r>
          </w:p>
        </w:tc>
        <w:tc>
          <w:tcPr>
            <w:tcW w:w="7513" w:type="dxa"/>
            <w:shd w:val="clear" w:color="auto" w:fill="auto"/>
          </w:tcPr>
          <w:p w:rsidR="00774FBE" w:rsidRPr="00C57086" w:rsidRDefault="00F81740" w:rsidP="00DB3D21">
            <w:pPr>
              <w:pStyle w:val="BodyText"/>
              <w:tabs>
                <w:tab w:val="clear" w:pos="360"/>
              </w:tabs>
              <w:spacing w:after="80"/>
              <w:rPr>
                <w:rFonts w:ascii="Calibri" w:hAnsi="Calibri"/>
                <w:sz w:val="20"/>
                <w:szCs w:val="20"/>
              </w:rPr>
            </w:pPr>
            <w:r>
              <w:rPr>
                <w:rFonts w:ascii="Calibri" w:hAnsi="Calibri"/>
                <w:sz w:val="20"/>
                <w:szCs w:val="20"/>
              </w:rPr>
              <w:t>C</w:t>
            </w:r>
            <w:r w:rsidRPr="00F81740">
              <w:rPr>
                <w:rFonts w:ascii="Calibri" w:hAnsi="Calibri"/>
                <w:sz w:val="20"/>
                <w:szCs w:val="20"/>
              </w:rPr>
              <w:t>heshire HOMECHOICE Newsletter</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G</w:t>
            </w:r>
          </w:p>
        </w:tc>
        <w:tc>
          <w:tcPr>
            <w:tcW w:w="709" w:type="dxa"/>
            <w:shd w:val="clear" w:color="auto" w:fill="auto"/>
          </w:tcPr>
          <w:p w:rsidR="00774FBE" w:rsidRPr="00C57086" w:rsidRDefault="00F81740" w:rsidP="00774FBE">
            <w:pPr>
              <w:pStyle w:val="BodyText"/>
              <w:tabs>
                <w:tab w:val="clear" w:pos="360"/>
              </w:tabs>
              <w:spacing w:after="80"/>
              <w:rPr>
                <w:rFonts w:ascii="Calibri" w:hAnsi="Calibri"/>
                <w:sz w:val="20"/>
                <w:szCs w:val="20"/>
              </w:rPr>
            </w:pPr>
            <w:r>
              <w:rPr>
                <w:rFonts w:ascii="Calibri" w:hAnsi="Calibri"/>
                <w:sz w:val="20"/>
                <w:szCs w:val="20"/>
              </w:rPr>
              <w:t>23/5</w:t>
            </w:r>
          </w:p>
        </w:tc>
        <w:tc>
          <w:tcPr>
            <w:tcW w:w="7513" w:type="dxa"/>
            <w:shd w:val="clear" w:color="auto" w:fill="auto"/>
          </w:tcPr>
          <w:p w:rsidR="00774FBE" w:rsidRPr="00C57086" w:rsidRDefault="00F81740" w:rsidP="0028237A">
            <w:pPr>
              <w:pStyle w:val="BodyText"/>
              <w:tabs>
                <w:tab w:val="clear" w:pos="360"/>
              </w:tabs>
              <w:spacing w:after="80"/>
              <w:rPr>
                <w:rFonts w:ascii="Calibri" w:hAnsi="Calibri"/>
                <w:sz w:val="20"/>
                <w:szCs w:val="20"/>
              </w:rPr>
            </w:pPr>
            <w:r w:rsidRPr="00F81740">
              <w:rPr>
                <w:rFonts w:ascii="Calibri" w:hAnsi="Calibri"/>
                <w:sz w:val="20"/>
                <w:szCs w:val="20"/>
              </w:rPr>
              <w:t>16/1440M Hart Nurseries, Ullard Hall Lane, Plumley, Cheshire, WA16 9RN</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H</w:t>
            </w:r>
          </w:p>
        </w:tc>
        <w:tc>
          <w:tcPr>
            <w:tcW w:w="709" w:type="dxa"/>
            <w:shd w:val="clear" w:color="auto" w:fill="auto"/>
          </w:tcPr>
          <w:p w:rsidR="00774FBE" w:rsidRPr="00C57086" w:rsidRDefault="00F81740" w:rsidP="00F81740">
            <w:pPr>
              <w:pStyle w:val="BodyText"/>
              <w:tabs>
                <w:tab w:val="clear" w:pos="360"/>
              </w:tabs>
              <w:spacing w:after="80"/>
              <w:rPr>
                <w:rFonts w:ascii="Calibri" w:hAnsi="Calibri"/>
                <w:sz w:val="20"/>
                <w:szCs w:val="20"/>
              </w:rPr>
            </w:pPr>
            <w:r>
              <w:rPr>
                <w:rFonts w:ascii="Calibri" w:hAnsi="Calibri"/>
                <w:sz w:val="20"/>
                <w:szCs w:val="20"/>
              </w:rPr>
              <w:t>23/5</w:t>
            </w:r>
          </w:p>
        </w:tc>
        <w:tc>
          <w:tcPr>
            <w:tcW w:w="7513" w:type="dxa"/>
            <w:shd w:val="clear" w:color="auto" w:fill="auto"/>
          </w:tcPr>
          <w:p w:rsidR="00774FBE" w:rsidRPr="001F6B67" w:rsidRDefault="00F81740" w:rsidP="00C80339">
            <w:pPr>
              <w:pStyle w:val="BodyText"/>
              <w:tabs>
                <w:tab w:val="clear" w:pos="360"/>
              </w:tabs>
              <w:spacing w:after="80"/>
              <w:rPr>
                <w:rFonts w:ascii="Calibri" w:hAnsi="Calibri"/>
                <w:sz w:val="20"/>
                <w:szCs w:val="20"/>
              </w:rPr>
            </w:pPr>
            <w:r w:rsidRPr="00F81740">
              <w:rPr>
                <w:rFonts w:ascii="Calibri" w:hAnsi="Calibri"/>
                <w:sz w:val="20"/>
                <w:szCs w:val="20"/>
              </w:rPr>
              <w:t>ChALC Newsletter</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I</w:t>
            </w:r>
          </w:p>
        </w:tc>
        <w:tc>
          <w:tcPr>
            <w:tcW w:w="709" w:type="dxa"/>
            <w:shd w:val="clear" w:color="auto" w:fill="auto"/>
          </w:tcPr>
          <w:p w:rsidR="00774FBE" w:rsidRPr="00C57086" w:rsidRDefault="00F81740" w:rsidP="00774FBE">
            <w:pPr>
              <w:pStyle w:val="BodyText"/>
              <w:tabs>
                <w:tab w:val="clear" w:pos="360"/>
              </w:tabs>
              <w:spacing w:after="80"/>
              <w:rPr>
                <w:rFonts w:ascii="Calibri" w:hAnsi="Calibri"/>
                <w:sz w:val="20"/>
                <w:szCs w:val="20"/>
              </w:rPr>
            </w:pPr>
            <w:r>
              <w:rPr>
                <w:rFonts w:ascii="Calibri" w:hAnsi="Calibri"/>
                <w:sz w:val="20"/>
                <w:szCs w:val="20"/>
              </w:rPr>
              <w:t>23/5</w:t>
            </w:r>
          </w:p>
        </w:tc>
        <w:tc>
          <w:tcPr>
            <w:tcW w:w="7513" w:type="dxa"/>
            <w:shd w:val="clear" w:color="auto" w:fill="auto"/>
          </w:tcPr>
          <w:p w:rsidR="00774FBE" w:rsidRPr="00C57086" w:rsidRDefault="00F81740" w:rsidP="00A174CF">
            <w:pPr>
              <w:pStyle w:val="BodyText"/>
              <w:tabs>
                <w:tab w:val="clear" w:pos="360"/>
              </w:tabs>
              <w:spacing w:after="80"/>
              <w:rPr>
                <w:rFonts w:ascii="Calibri" w:hAnsi="Calibri"/>
                <w:sz w:val="20"/>
                <w:szCs w:val="20"/>
              </w:rPr>
            </w:pPr>
            <w:r>
              <w:rPr>
                <w:rFonts w:ascii="Calibri" w:hAnsi="Calibri"/>
                <w:sz w:val="20"/>
                <w:szCs w:val="20"/>
              </w:rPr>
              <w:t xml:space="preserve">Hazel Merill Chalc </w:t>
            </w:r>
            <w:r w:rsidRPr="00F81740">
              <w:rPr>
                <w:rFonts w:ascii="Calibri" w:hAnsi="Calibri"/>
                <w:sz w:val="20"/>
                <w:szCs w:val="20"/>
              </w:rPr>
              <w:t>Macclesfield Area Meeting</w:t>
            </w:r>
          </w:p>
        </w:tc>
      </w:tr>
      <w:tr w:rsidR="00774FBE" w:rsidTr="008144E3">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J</w:t>
            </w:r>
          </w:p>
        </w:tc>
        <w:tc>
          <w:tcPr>
            <w:tcW w:w="709" w:type="dxa"/>
            <w:shd w:val="clear" w:color="auto" w:fill="auto"/>
          </w:tcPr>
          <w:p w:rsidR="00774FBE" w:rsidRPr="00C57086" w:rsidRDefault="00F81740" w:rsidP="00774FBE">
            <w:pPr>
              <w:pStyle w:val="BodyText"/>
              <w:tabs>
                <w:tab w:val="clear" w:pos="360"/>
              </w:tabs>
              <w:spacing w:after="80"/>
              <w:rPr>
                <w:rFonts w:ascii="Calibri" w:hAnsi="Calibri"/>
                <w:sz w:val="20"/>
                <w:szCs w:val="20"/>
              </w:rPr>
            </w:pPr>
            <w:r>
              <w:rPr>
                <w:rFonts w:ascii="Calibri" w:hAnsi="Calibri"/>
                <w:sz w:val="20"/>
                <w:szCs w:val="20"/>
              </w:rPr>
              <w:t>26/5</w:t>
            </w:r>
          </w:p>
        </w:tc>
        <w:tc>
          <w:tcPr>
            <w:tcW w:w="7513" w:type="dxa"/>
            <w:shd w:val="clear" w:color="auto" w:fill="auto"/>
          </w:tcPr>
          <w:p w:rsidR="00774FBE" w:rsidRPr="00C57086" w:rsidRDefault="00A174CF" w:rsidP="0028237A">
            <w:pPr>
              <w:pStyle w:val="BodyText"/>
              <w:tabs>
                <w:tab w:val="clear" w:pos="360"/>
              </w:tabs>
              <w:spacing w:after="80"/>
              <w:rPr>
                <w:rFonts w:ascii="Calibri" w:hAnsi="Calibri"/>
                <w:sz w:val="20"/>
                <w:szCs w:val="20"/>
              </w:rPr>
            </w:pPr>
            <w:r>
              <w:rPr>
                <w:rFonts w:ascii="Calibri" w:hAnsi="Calibri"/>
                <w:sz w:val="20"/>
                <w:szCs w:val="20"/>
              </w:rPr>
              <w:t xml:space="preserve">Hazel Merill </w:t>
            </w:r>
            <w:r w:rsidRPr="00A174CF">
              <w:rPr>
                <w:rFonts w:ascii="Calibri" w:hAnsi="Calibri"/>
                <w:sz w:val="20"/>
                <w:szCs w:val="20"/>
              </w:rPr>
              <w:t>ChALC E-Bulletin</w:t>
            </w:r>
          </w:p>
        </w:tc>
      </w:tr>
      <w:tr w:rsidR="00774FBE" w:rsidTr="008144E3">
        <w:tc>
          <w:tcPr>
            <w:tcW w:w="562" w:type="dxa"/>
          </w:tcPr>
          <w:p w:rsidR="00774FBE" w:rsidRPr="008144E3" w:rsidRDefault="00774FBE" w:rsidP="00774FBE">
            <w:pPr>
              <w:pStyle w:val="BodyText"/>
              <w:tabs>
                <w:tab w:val="clear" w:pos="360"/>
              </w:tabs>
              <w:spacing w:after="80"/>
              <w:rPr>
                <w:rFonts w:ascii="Calibri" w:hAnsi="Calibri"/>
                <w:sz w:val="20"/>
                <w:szCs w:val="20"/>
              </w:rPr>
            </w:pPr>
            <w:r w:rsidRPr="008144E3">
              <w:rPr>
                <w:rFonts w:ascii="Calibri" w:hAnsi="Calibri"/>
                <w:sz w:val="20"/>
                <w:szCs w:val="20"/>
              </w:rPr>
              <w:t>K</w:t>
            </w:r>
          </w:p>
        </w:tc>
        <w:tc>
          <w:tcPr>
            <w:tcW w:w="709" w:type="dxa"/>
            <w:shd w:val="clear" w:color="auto" w:fill="auto"/>
          </w:tcPr>
          <w:p w:rsidR="00774FBE" w:rsidRPr="008144E3" w:rsidRDefault="00A174CF" w:rsidP="00774FBE">
            <w:pPr>
              <w:pStyle w:val="BodyText"/>
              <w:tabs>
                <w:tab w:val="clear" w:pos="360"/>
              </w:tabs>
              <w:spacing w:after="80"/>
              <w:rPr>
                <w:rFonts w:ascii="Calibri" w:hAnsi="Calibri"/>
                <w:sz w:val="20"/>
                <w:szCs w:val="20"/>
              </w:rPr>
            </w:pPr>
            <w:r>
              <w:rPr>
                <w:rFonts w:ascii="Calibri" w:hAnsi="Calibri"/>
                <w:sz w:val="20"/>
                <w:szCs w:val="20"/>
              </w:rPr>
              <w:t>31/5</w:t>
            </w:r>
          </w:p>
        </w:tc>
        <w:tc>
          <w:tcPr>
            <w:tcW w:w="7513" w:type="dxa"/>
            <w:shd w:val="clear" w:color="auto" w:fill="auto"/>
          </w:tcPr>
          <w:p w:rsidR="00774FBE" w:rsidRPr="008144E3" w:rsidRDefault="00A174CF" w:rsidP="00F31610">
            <w:pPr>
              <w:pStyle w:val="BodyText"/>
              <w:tabs>
                <w:tab w:val="clear" w:pos="360"/>
              </w:tabs>
              <w:spacing w:after="80"/>
              <w:rPr>
                <w:rFonts w:ascii="Calibri" w:hAnsi="Calibri"/>
                <w:sz w:val="20"/>
                <w:szCs w:val="20"/>
              </w:rPr>
            </w:pPr>
            <w:r>
              <w:rPr>
                <w:rFonts w:ascii="Calibri" w:hAnsi="Calibri"/>
                <w:sz w:val="20"/>
                <w:szCs w:val="20"/>
              </w:rPr>
              <w:t xml:space="preserve">Lindsey Whitehead </w:t>
            </w:r>
            <w:r w:rsidRPr="00A174CF">
              <w:rPr>
                <w:rFonts w:ascii="Calibri" w:hAnsi="Calibri"/>
                <w:sz w:val="20"/>
                <w:szCs w:val="20"/>
              </w:rPr>
              <w:t>Monthly rural update.</w:t>
            </w:r>
          </w:p>
        </w:tc>
      </w:tr>
      <w:tr w:rsidR="00774FBE" w:rsidTr="008144E3">
        <w:tc>
          <w:tcPr>
            <w:tcW w:w="562" w:type="dxa"/>
          </w:tcPr>
          <w:p w:rsidR="00774FBE" w:rsidRPr="008144E3" w:rsidRDefault="00774FBE" w:rsidP="00774FBE">
            <w:pPr>
              <w:pStyle w:val="BodyText"/>
              <w:tabs>
                <w:tab w:val="clear" w:pos="360"/>
              </w:tabs>
              <w:spacing w:after="80"/>
              <w:rPr>
                <w:rFonts w:ascii="Calibri" w:hAnsi="Calibri"/>
                <w:sz w:val="20"/>
                <w:szCs w:val="20"/>
              </w:rPr>
            </w:pPr>
            <w:r w:rsidRPr="008144E3">
              <w:rPr>
                <w:rFonts w:ascii="Calibri" w:hAnsi="Calibri"/>
                <w:sz w:val="20"/>
                <w:szCs w:val="20"/>
              </w:rPr>
              <w:t>L</w:t>
            </w:r>
          </w:p>
        </w:tc>
        <w:tc>
          <w:tcPr>
            <w:tcW w:w="709" w:type="dxa"/>
            <w:shd w:val="clear" w:color="auto" w:fill="auto"/>
          </w:tcPr>
          <w:p w:rsidR="00774FBE" w:rsidRPr="008144E3" w:rsidRDefault="0050307E" w:rsidP="00774FBE">
            <w:pPr>
              <w:pStyle w:val="BodyText"/>
              <w:tabs>
                <w:tab w:val="clear" w:pos="360"/>
              </w:tabs>
              <w:spacing w:after="80"/>
              <w:rPr>
                <w:rFonts w:ascii="Calibri" w:hAnsi="Calibri"/>
                <w:sz w:val="20"/>
                <w:szCs w:val="20"/>
              </w:rPr>
            </w:pPr>
            <w:r>
              <w:rPr>
                <w:rFonts w:ascii="Calibri" w:hAnsi="Calibri"/>
                <w:sz w:val="20"/>
                <w:szCs w:val="20"/>
              </w:rPr>
              <w:t>31/5</w:t>
            </w:r>
          </w:p>
        </w:tc>
        <w:tc>
          <w:tcPr>
            <w:tcW w:w="7513" w:type="dxa"/>
            <w:shd w:val="clear" w:color="auto" w:fill="auto"/>
          </w:tcPr>
          <w:p w:rsidR="00774FBE" w:rsidRPr="008144E3" w:rsidRDefault="0050307E" w:rsidP="00774FBE">
            <w:pPr>
              <w:pStyle w:val="BodyText"/>
              <w:tabs>
                <w:tab w:val="clear" w:pos="360"/>
              </w:tabs>
              <w:spacing w:after="80"/>
              <w:rPr>
                <w:rFonts w:ascii="Calibri" w:hAnsi="Calibri"/>
                <w:sz w:val="20"/>
                <w:szCs w:val="20"/>
              </w:rPr>
            </w:pPr>
            <w:r>
              <w:rPr>
                <w:rFonts w:ascii="Calibri" w:hAnsi="Calibri"/>
                <w:sz w:val="20"/>
                <w:szCs w:val="20"/>
              </w:rPr>
              <w:t xml:space="preserve">Chalc - </w:t>
            </w:r>
            <w:r w:rsidRPr="0050307E">
              <w:rPr>
                <w:rFonts w:ascii="Calibri" w:hAnsi="Calibri"/>
                <w:sz w:val="20"/>
                <w:szCs w:val="20"/>
              </w:rPr>
              <w:t>Planning Training Sessions 4th &amp; 14th July</w:t>
            </w:r>
          </w:p>
        </w:tc>
      </w:tr>
      <w:tr w:rsidR="00B77009" w:rsidTr="008144E3">
        <w:tc>
          <w:tcPr>
            <w:tcW w:w="562" w:type="dxa"/>
          </w:tcPr>
          <w:p w:rsidR="00B77009" w:rsidRPr="008144E3" w:rsidRDefault="00B77009" w:rsidP="00B77009">
            <w:pPr>
              <w:pStyle w:val="BodyText"/>
              <w:tabs>
                <w:tab w:val="clear" w:pos="360"/>
              </w:tabs>
              <w:spacing w:after="80"/>
              <w:rPr>
                <w:rFonts w:ascii="Calibri" w:hAnsi="Calibri"/>
                <w:sz w:val="20"/>
                <w:szCs w:val="20"/>
              </w:rPr>
            </w:pPr>
            <w:r w:rsidRPr="008144E3">
              <w:rPr>
                <w:rFonts w:ascii="Calibri" w:hAnsi="Calibri"/>
                <w:sz w:val="20"/>
                <w:szCs w:val="20"/>
              </w:rPr>
              <w:t>M</w:t>
            </w:r>
          </w:p>
        </w:tc>
        <w:tc>
          <w:tcPr>
            <w:tcW w:w="709" w:type="dxa"/>
            <w:shd w:val="clear" w:color="auto" w:fill="auto"/>
          </w:tcPr>
          <w:p w:rsidR="00B77009" w:rsidRPr="008144E3" w:rsidRDefault="00476391" w:rsidP="00B77009">
            <w:pPr>
              <w:pStyle w:val="BodyText"/>
              <w:tabs>
                <w:tab w:val="clear" w:pos="360"/>
              </w:tabs>
              <w:spacing w:after="80"/>
              <w:rPr>
                <w:rFonts w:ascii="Calibri" w:hAnsi="Calibri"/>
                <w:sz w:val="20"/>
                <w:szCs w:val="20"/>
              </w:rPr>
            </w:pPr>
            <w:r>
              <w:rPr>
                <w:rFonts w:ascii="Calibri" w:hAnsi="Calibri"/>
                <w:sz w:val="20"/>
                <w:szCs w:val="20"/>
              </w:rPr>
              <w:t>6/6</w:t>
            </w:r>
          </w:p>
        </w:tc>
        <w:tc>
          <w:tcPr>
            <w:tcW w:w="7513" w:type="dxa"/>
            <w:shd w:val="clear" w:color="auto" w:fill="auto"/>
          </w:tcPr>
          <w:p w:rsidR="00B77009" w:rsidRPr="008144E3" w:rsidRDefault="00476391" w:rsidP="00A76E30">
            <w:pPr>
              <w:pStyle w:val="BodyText"/>
              <w:tabs>
                <w:tab w:val="clear" w:pos="360"/>
              </w:tabs>
              <w:spacing w:after="80"/>
              <w:rPr>
                <w:rFonts w:ascii="Calibri" w:hAnsi="Calibri"/>
                <w:sz w:val="20"/>
                <w:szCs w:val="20"/>
              </w:rPr>
            </w:pPr>
            <w:r>
              <w:rPr>
                <w:rFonts w:ascii="Calibri" w:hAnsi="Calibri"/>
                <w:sz w:val="20"/>
                <w:szCs w:val="20"/>
              </w:rPr>
              <w:t xml:space="preserve">Knutsford Town council – ranger services </w:t>
            </w:r>
          </w:p>
        </w:tc>
      </w:tr>
      <w:tr w:rsidR="00B77009" w:rsidTr="008144E3">
        <w:tc>
          <w:tcPr>
            <w:tcW w:w="562" w:type="dxa"/>
          </w:tcPr>
          <w:p w:rsidR="00B77009" w:rsidRPr="008144E3" w:rsidRDefault="00B77009" w:rsidP="00B77009">
            <w:pPr>
              <w:pStyle w:val="BodyText"/>
              <w:tabs>
                <w:tab w:val="clear" w:pos="360"/>
              </w:tabs>
              <w:spacing w:after="80"/>
              <w:rPr>
                <w:rFonts w:ascii="Calibri" w:hAnsi="Calibri"/>
                <w:sz w:val="20"/>
                <w:szCs w:val="20"/>
              </w:rPr>
            </w:pPr>
            <w:r w:rsidRPr="008144E3">
              <w:rPr>
                <w:rFonts w:ascii="Calibri" w:hAnsi="Calibri"/>
                <w:sz w:val="20"/>
                <w:szCs w:val="20"/>
              </w:rPr>
              <w:t>N</w:t>
            </w:r>
          </w:p>
        </w:tc>
        <w:tc>
          <w:tcPr>
            <w:tcW w:w="709" w:type="dxa"/>
            <w:shd w:val="clear" w:color="auto" w:fill="auto"/>
          </w:tcPr>
          <w:p w:rsidR="00B77009" w:rsidRPr="008144E3" w:rsidRDefault="00B77009" w:rsidP="007B7723">
            <w:pPr>
              <w:pStyle w:val="BodyText"/>
              <w:tabs>
                <w:tab w:val="clear" w:pos="360"/>
              </w:tabs>
              <w:spacing w:after="80"/>
              <w:rPr>
                <w:rFonts w:ascii="Calibri" w:hAnsi="Calibri"/>
                <w:sz w:val="20"/>
                <w:szCs w:val="20"/>
              </w:rPr>
            </w:pPr>
          </w:p>
        </w:tc>
        <w:tc>
          <w:tcPr>
            <w:tcW w:w="7513" w:type="dxa"/>
            <w:shd w:val="clear" w:color="auto" w:fill="auto"/>
          </w:tcPr>
          <w:p w:rsidR="00B77009" w:rsidRPr="008144E3" w:rsidRDefault="00B77009" w:rsidP="00A76E30">
            <w:pPr>
              <w:pStyle w:val="BodyText"/>
              <w:tabs>
                <w:tab w:val="clear" w:pos="360"/>
              </w:tabs>
              <w:spacing w:after="80"/>
              <w:rPr>
                <w:rFonts w:ascii="Calibri" w:hAnsi="Calibri"/>
                <w:sz w:val="20"/>
                <w:szCs w:val="20"/>
              </w:rPr>
            </w:pPr>
          </w:p>
        </w:tc>
      </w:tr>
      <w:tr w:rsidR="00B77009" w:rsidTr="008144E3">
        <w:tc>
          <w:tcPr>
            <w:tcW w:w="562" w:type="dxa"/>
          </w:tcPr>
          <w:p w:rsidR="00B77009" w:rsidRPr="008144E3" w:rsidRDefault="00B77009" w:rsidP="00B77009">
            <w:pPr>
              <w:pStyle w:val="BodyText"/>
              <w:tabs>
                <w:tab w:val="clear" w:pos="360"/>
              </w:tabs>
              <w:spacing w:after="80"/>
              <w:rPr>
                <w:rFonts w:ascii="Calibri" w:hAnsi="Calibri"/>
                <w:sz w:val="20"/>
                <w:szCs w:val="20"/>
              </w:rPr>
            </w:pPr>
            <w:r w:rsidRPr="008144E3">
              <w:rPr>
                <w:rFonts w:ascii="Calibri" w:hAnsi="Calibri"/>
                <w:sz w:val="20"/>
                <w:szCs w:val="20"/>
              </w:rPr>
              <w:t>O</w:t>
            </w:r>
          </w:p>
        </w:tc>
        <w:tc>
          <w:tcPr>
            <w:tcW w:w="709" w:type="dxa"/>
            <w:shd w:val="clear" w:color="auto" w:fill="auto"/>
          </w:tcPr>
          <w:p w:rsidR="00B77009" w:rsidRPr="008144E3" w:rsidRDefault="00B77009" w:rsidP="00B77009">
            <w:pPr>
              <w:pStyle w:val="BodyText"/>
              <w:tabs>
                <w:tab w:val="clear" w:pos="360"/>
              </w:tabs>
              <w:spacing w:after="80"/>
              <w:rPr>
                <w:rFonts w:ascii="Calibri" w:hAnsi="Calibri"/>
                <w:sz w:val="20"/>
                <w:szCs w:val="20"/>
              </w:rPr>
            </w:pPr>
          </w:p>
        </w:tc>
        <w:tc>
          <w:tcPr>
            <w:tcW w:w="7513" w:type="dxa"/>
            <w:shd w:val="clear" w:color="auto" w:fill="auto"/>
          </w:tcPr>
          <w:p w:rsidR="00B77009" w:rsidRPr="008144E3" w:rsidRDefault="00B77009" w:rsidP="00B77009">
            <w:pPr>
              <w:pStyle w:val="BodyText"/>
              <w:tabs>
                <w:tab w:val="clear" w:pos="360"/>
              </w:tabs>
              <w:spacing w:after="80"/>
              <w:rPr>
                <w:rFonts w:ascii="Calibri" w:hAnsi="Calibri"/>
                <w:sz w:val="20"/>
                <w:szCs w:val="20"/>
              </w:rPr>
            </w:pPr>
          </w:p>
        </w:tc>
      </w:tr>
      <w:tr w:rsidR="006520BA" w:rsidTr="008144E3">
        <w:tc>
          <w:tcPr>
            <w:tcW w:w="562" w:type="dxa"/>
          </w:tcPr>
          <w:p w:rsidR="006520BA" w:rsidRPr="008144E3" w:rsidRDefault="00085AF8" w:rsidP="00B77009">
            <w:pPr>
              <w:pStyle w:val="BodyText"/>
              <w:tabs>
                <w:tab w:val="clear" w:pos="360"/>
              </w:tabs>
              <w:spacing w:after="80"/>
              <w:rPr>
                <w:rFonts w:ascii="Calibri" w:hAnsi="Calibri"/>
                <w:sz w:val="20"/>
                <w:szCs w:val="20"/>
              </w:rPr>
            </w:pPr>
            <w:r>
              <w:rPr>
                <w:rFonts w:ascii="Calibri" w:hAnsi="Calibri"/>
                <w:sz w:val="20"/>
                <w:szCs w:val="20"/>
              </w:rPr>
              <w:t>p</w:t>
            </w:r>
          </w:p>
        </w:tc>
        <w:tc>
          <w:tcPr>
            <w:tcW w:w="709" w:type="dxa"/>
            <w:shd w:val="clear" w:color="auto" w:fill="auto"/>
          </w:tcPr>
          <w:p w:rsidR="006520BA" w:rsidRPr="008144E3" w:rsidRDefault="006520BA" w:rsidP="00B77009">
            <w:pPr>
              <w:pStyle w:val="BodyText"/>
              <w:tabs>
                <w:tab w:val="clear" w:pos="360"/>
              </w:tabs>
              <w:spacing w:after="80"/>
              <w:rPr>
                <w:rFonts w:ascii="Calibri" w:hAnsi="Calibri"/>
                <w:sz w:val="20"/>
                <w:szCs w:val="20"/>
              </w:rPr>
            </w:pPr>
          </w:p>
        </w:tc>
        <w:tc>
          <w:tcPr>
            <w:tcW w:w="7513" w:type="dxa"/>
            <w:shd w:val="clear" w:color="auto" w:fill="auto"/>
          </w:tcPr>
          <w:p w:rsidR="006520BA" w:rsidRPr="008144E3" w:rsidRDefault="006520BA" w:rsidP="00B77009">
            <w:pPr>
              <w:pStyle w:val="BodyText"/>
              <w:tabs>
                <w:tab w:val="clear" w:pos="360"/>
              </w:tabs>
              <w:spacing w:after="80"/>
              <w:rPr>
                <w:rFonts w:ascii="Calibri" w:hAnsi="Calibri"/>
                <w:sz w:val="20"/>
                <w:szCs w:val="20"/>
              </w:rPr>
            </w:pPr>
          </w:p>
        </w:tc>
      </w:tr>
      <w:tr w:rsidR="00DB3D21" w:rsidTr="008144E3">
        <w:tc>
          <w:tcPr>
            <w:tcW w:w="562" w:type="dxa"/>
          </w:tcPr>
          <w:p w:rsidR="00DB3D21" w:rsidRPr="008144E3" w:rsidRDefault="00D02AA3" w:rsidP="00B77009">
            <w:pPr>
              <w:pStyle w:val="BodyText"/>
              <w:tabs>
                <w:tab w:val="clear" w:pos="360"/>
              </w:tabs>
              <w:spacing w:after="80"/>
              <w:rPr>
                <w:rFonts w:ascii="Calibri" w:hAnsi="Calibri"/>
                <w:sz w:val="20"/>
                <w:szCs w:val="20"/>
              </w:rPr>
            </w:pPr>
            <w:r>
              <w:rPr>
                <w:rFonts w:ascii="Calibri" w:hAnsi="Calibri"/>
                <w:sz w:val="20"/>
                <w:szCs w:val="20"/>
              </w:rPr>
              <w:t>Q</w:t>
            </w:r>
          </w:p>
        </w:tc>
        <w:tc>
          <w:tcPr>
            <w:tcW w:w="709" w:type="dxa"/>
            <w:shd w:val="clear" w:color="auto" w:fill="auto"/>
          </w:tcPr>
          <w:p w:rsidR="00DB3D21" w:rsidRPr="008144E3" w:rsidRDefault="00DB3D21" w:rsidP="00B77009">
            <w:pPr>
              <w:pStyle w:val="BodyText"/>
              <w:tabs>
                <w:tab w:val="clear" w:pos="360"/>
              </w:tabs>
              <w:spacing w:after="80"/>
              <w:rPr>
                <w:rFonts w:ascii="Calibri" w:hAnsi="Calibri"/>
                <w:sz w:val="20"/>
                <w:szCs w:val="20"/>
              </w:rPr>
            </w:pPr>
          </w:p>
        </w:tc>
        <w:tc>
          <w:tcPr>
            <w:tcW w:w="7513" w:type="dxa"/>
            <w:shd w:val="clear" w:color="auto" w:fill="auto"/>
          </w:tcPr>
          <w:p w:rsidR="00DB3D21" w:rsidRPr="008144E3" w:rsidRDefault="00DB3D21" w:rsidP="00D02AA3">
            <w:pPr>
              <w:pStyle w:val="BodyText"/>
              <w:tabs>
                <w:tab w:val="clear" w:pos="360"/>
              </w:tabs>
              <w:spacing w:after="80"/>
              <w:rPr>
                <w:rFonts w:ascii="Calibri" w:hAnsi="Calibri"/>
                <w:sz w:val="20"/>
                <w:szCs w:val="20"/>
              </w:rPr>
            </w:pPr>
          </w:p>
        </w:tc>
      </w:tr>
      <w:tr w:rsidR="00DB3D21" w:rsidTr="008144E3">
        <w:tc>
          <w:tcPr>
            <w:tcW w:w="562" w:type="dxa"/>
          </w:tcPr>
          <w:p w:rsidR="00DB3D21" w:rsidRPr="00F31610" w:rsidRDefault="00D02AA3" w:rsidP="00B77009">
            <w:pPr>
              <w:pStyle w:val="BodyText"/>
              <w:tabs>
                <w:tab w:val="clear" w:pos="360"/>
              </w:tabs>
              <w:spacing w:after="80"/>
              <w:rPr>
                <w:rFonts w:ascii="Calibri" w:hAnsi="Calibri"/>
                <w:sz w:val="20"/>
                <w:szCs w:val="20"/>
                <w:highlight w:val="yellow"/>
              </w:rPr>
            </w:pPr>
            <w:r w:rsidRPr="002B29D9">
              <w:rPr>
                <w:rFonts w:ascii="Calibri" w:hAnsi="Calibri"/>
                <w:sz w:val="20"/>
                <w:szCs w:val="20"/>
              </w:rPr>
              <w:t>R</w:t>
            </w:r>
          </w:p>
        </w:tc>
        <w:tc>
          <w:tcPr>
            <w:tcW w:w="709" w:type="dxa"/>
            <w:shd w:val="clear" w:color="auto" w:fill="auto"/>
          </w:tcPr>
          <w:p w:rsidR="00DB3D21" w:rsidRPr="00F31610" w:rsidRDefault="00DB3D21" w:rsidP="00B77009">
            <w:pPr>
              <w:pStyle w:val="BodyText"/>
              <w:tabs>
                <w:tab w:val="clear" w:pos="360"/>
              </w:tabs>
              <w:spacing w:after="80"/>
              <w:rPr>
                <w:rFonts w:ascii="Calibri" w:hAnsi="Calibri"/>
                <w:sz w:val="20"/>
                <w:szCs w:val="20"/>
                <w:highlight w:val="yellow"/>
              </w:rPr>
            </w:pPr>
          </w:p>
        </w:tc>
        <w:tc>
          <w:tcPr>
            <w:tcW w:w="7513" w:type="dxa"/>
            <w:shd w:val="clear" w:color="auto" w:fill="auto"/>
          </w:tcPr>
          <w:p w:rsidR="00DB3D21" w:rsidRPr="00F31610" w:rsidRDefault="00DB3D21" w:rsidP="00D02AA3">
            <w:pPr>
              <w:pStyle w:val="BodyText"/>
              <w:tabs>
                <w:tab w:val="clear" w:pos="360"/>
              </w:tabs>
              <w:spacing w:after="80"/>
              <w:rPr>
                <w:rFonts w:ascii="Calibri" w:hAnsi="Calibri"/>
                <w:sz w:val="20"/>
                <w:szCs w:val="20"/>
                <w:highlight w:val="yellow"/>
              </w:rPr>
            </w:pPr>
          </w:p>
        </w:tc>
      </w:tr>
      <w:tr w:rsidR="00DB3D21" w:rsidTr="008144E3">
        <w:tc>
          <w:tcPr>
            <w:tcW w:w="562" w:type="dxa"/>
          </w:tcPr>
          <w:p w:rsidR="00DB3D21" w:rsidRPr="008144E3" w:rsidRDefault="00F31610" w:rsidP="00B77009">
            <w:pPr>
              <w:pStyle w:val="BodyText"/>
              <w:tabs>
                <w:tab w:val="clear" w:pos="360"/>
              </w:tabs>
              <w:spacing w:after="80"/>
              <w:rPr>
                <w:rFonts w:ascii="Calibri" w:hAnsi="Calibri"/>
                <w:sz w:val="20"/>
                <w:szCs w:val="20"/>
              </w:rPr>
            </w:pPr>
            <w:r>
              <w:rPr>
                <w:rFonts w:ascii="Calibri" w:hAnsi="Calibri"/>
                <w:sz w:val="20"/>
                <w:szCs w:val="20"/>
              </w:rPr>
              <w:t>S</w:t>
            </w:r>
          </w:p>
        </w:tc>
        <w:tc>
          <w:tcPr>
            <w:tcW w:w="709" w:type="dxa"/>
            <w:shd w:val="clear" w:color="auto" w:fill="auto"/>
          </w:tcPr>
          <w:p w:rsidR="00DB3D21" w:rsidRPr="008144E3" w:rsidRDefault="00DB3D21" w:rsidP="00B77009">
            <w:pPr>
              <w:pStyle w:val="BodyText"/>
              <w:tabs>
                <w:tab w:val="clear" w:pos="360"/>
              </w:tabs>
              <w:spacing w:after="80"/>
              <w:rPr>
                <w:rFonts w:ascii="Calibri" w:hAnsi="Calibri"/>
                <w:sz w:val="20"/>
                <w:szCs w:val="20"/>
              </w:rPr>
            </w:pPr>
          </w:p>
        </w:tc>
        <w:tc>
          <w:tcPr>
            <w:tcW w:w="7513" w:type="dxa"/>
            <w:shd w:val="clear" w:color="auto" w:fill="auto"/>
          </w:tcPr>
          <w:p w:rsidR="00DB3D21" w:rsidRPr="008144E3" w:rsidRDefault="00DB3D21" w:rsidP="00B77009">
            <w:pPr>
              <w:pStyle w:val="BodyText"/>
              <w:tabs>
                <w:tab w:val="clear" w:pos="360"/>
              </w:tabs>
              <w:spacing w:after="80"/>
              <w:rPr>
                <w:rFonts w:ascii="Calibri" w:hAnsi="Calibri"/>
                <w:sz w:val="20"/>
                <w:szCs w:val="20"/>
              </w:rPr>
            </w:pPr>
          </w:p>
        </w:tc>
      </w:tr>
      <w:tr w:rsidR="00DB3D21" w:rsidTr="008144E3">
        <w:tc>
          <w:tcPr>
            <w:tcW w:w="562" w:type="dxa"/>
          </w:tcPr>
          <w:p w:rsidR="00DB3D21" w:rsidRPr="008144E3" w:rsidRDefault="00F31610" w:rsidP="00B77009">
            <w:pPr>
              <w:pStyle w:val="BodyText"/>
              <w:tabs>
                <w:tab w:val="clear" w:pos="360"/>
              </w:tabs>
              <w:spacing w:after="80"/>
              <w:rPr>
                <w:rFonts w:ascii="Calibri" w:hAnsi="Calibri"/>
                <w:sz w:val="20"/>
                <w:szCs w:val="20"/>
              </w:rPr>
            </w:pPr>
            <w:r>
              <w:rPr>
                <w:rFonts w:ascii="Calibri" w:hAnsi="Calibri"/>
                <w:sz w:val="20"/>
                <w:szCs w:val="20"/>
              </w:rPr>
              <w:t>T</w:t>
            </w:r>
          </w:p>
        </w:tc>
        <w:tc>
          <w:tcPr>
            <w:tcW w:w="709" w:type="dxa"/>
            <w:shd w:val="clear" w:color="auto" w:fill="auto"/>
          </w:tcPr>
          <w:p w:rsidR="00DB3D21" w:rsidRPr="008144E3" w:rsidRDefault="00DB3D21" w:rsidP="00B77009">
            <w:pPr>
              <w:pStyle w:val="BodyText"/>
              <w:tabs>
                <w:tab w:val="clear" w:pos="360"/>
              </w:tabs>
              <w:spacing w:after="80"/>
              <w:rPr>
                <w:rFonts w:ascii="Calibri" w:hAnsi="Calibri"/>
                <w:sz w:val="20"/>
                <w:szCs w:val="20"/>
              </w:rPr>
            </w:pPr>
          </w:p>
        </w:tc>
        <w:tc>
          <w:tcPr>
            <w:tcW w:w="7513" w:type="dxa"/>
            <w:shd w:val="clear" w:color="auto" w:fill="auto"/>
          </w:tcPr>
          <w:p w:rsidR="00DB3D21" w:rsidRPr="008144E3" w:rsidRDefault="00DB3D21" w:rsidP="00F31610">
            <w:pPr>
              <w:pStyle w:val="BodyText"/>
              <w:tabs>
                <w:tab w:val="clear" w:pos="360"/>
              </w:tabs>
              <w:spacing w:after="80"/>
              <w:rPr>
                <w:rFonts w:ascii="Calibri" w:hAnsi="Calibri"/>
                <w:sz w:val="20"/>
                <w:szCs w:val="20"/>
              </w:rPr>
            </w:pPr>
          </w:p>
        </w:tc>
      </w:tr>
      <w:tr w:rsidR="006520BA" w:rsidTr="008144E3">
        <w:tc>
          <w:tcPr>
            <w:tcW w:w="562" w:type="dxa"/>
          </w:tcPr>
          <w:p w:rsidR="006520BA" w:rsidRPr="008144E3" w:rsidRDefault="00F31610" w:rsidP="00B77009">
            <w:pPr>
              <w:pStyle w:val="BodyText"/>
              <w:tabs>
                <w:tab w:val="clear" w:pos="360"/>
              </w:tabs>
              <w:spacing w:after="80"/>
              <w:rPr>
                <w:rFonts w:ascii="Calibri" w:hAnsi="Calibri"/>
                <w:sz w:val="20"/>
                <w:szCs w:val="20"/>
              </w:rPr>
            </w:pPr>
            <w:r>
              <w:rPr>
                <w:rFonts w:ascii="Calibri" w:hAnsi="Calibri"/>
                <w:sz w:val="20"/>
                <w:szCs w:val="20"/>
              </w:rPr>
              <w:t>U</w:t>
            </w:r>
          </w:p>
        </w:tc>
        <w:tc>
          <w:tcPr>
            <w:tcW w:w="709" w:type="dxa"/>
            <w:shd w:val="clear" w:color="auto" w:fill="auto"/>
          </w:tcPr>
          <w:p w:rsidR="006520BA" w:rsidRPr="008144E3" w:rsidRDefault="006520BA" w:rsidP="00B77009">
            <w:pPr>
              <w:pStyle w:val="BodyText"/>
              <w:tabs>
                <w:tab w:val="clear" w:pos="360"/>
              </w:tabs>
              <w:spacing w:after="80"/>
              <w:rPr>
                <w:rFonts w:ascii="Calibri" w:hAnsi="Calibri"/>
                <w:sz w:val="20"/>
                <w:szCs w:val="20"/>
              </w:rPr>
            </w:pPr>
          </w:p>
        </w:tc>
        <w:tc>
          <w:tcPr>
            <w:tcW w:w="7513" w:type="dxa"/>
            <w:shd w:val="clear" w:color="auto" w:fill="auto"/>
          </w:tcPr>
          <w:p w:rsidR="006520BA" w:rsidRPr="008144E3" w:rsidRDefault="006520BA" w:rsidP="00B77009">
            <w:pPr>
              <w:pStyle w:val="BodyText"/>
              <w:tabs>
                <w:tab w:val="clear" w:pos="360"/>
              </w:tabs>
              <w:spacing w:after="80"/>
              <w:rPr>
                <w:rFonts w:ascii="Calibri" w:hAnsi="Calibri"/>
                <w:sz w:val="20"/>
                <w:szCs w:val="20"/>
              </w:rPr>
            </w:pPr>
          </w:p>
        </w:tc>
      </w:tr>
      <w:tr w:rsidR="00F31610" w:rsidTr="008144E3">
        <w:tc>
          <w:tcPr>
            <w:tcW w:w="562" w:type="dxa"/>
          </w:tcPr>
          <w:p w:rsidR="00F31610" w:rsidRDefault="00F31610" w:rsidP="00B77009">
            <w:pPr>
              <w:pStyle w:val="BodyText"/>
              <w:tabs>
                <w:tab w:val="clear" w:pos="360"/>
              </w:tabs>
              <w:spacing w:after="80"/>
              <w:rPr>
                <w:rFonts w:ascii="Calibri" w:hAnsi="Calibri"/>
                <w:sz w:val="20"/>
                <w:szCs w:val="20"/>
              </w:rPr>
            </w:pPr>
            <w:r>
              <w:rPr>
                <w:rFonts w:ascii="Calibri" w:hAnsi="Calibri"/>
                <w:sz w:val="20"/>
                <w:szCs w:val="20"/>
              </w:rPr>
              <w:t xml:space="preserve">V </w:t>
            </w:r>
          </w:p>
        </w:tc>
        <w:tc>
          <w:tcPr>
            <w:tcW w:w="709" w:type="dxa"/>
            <w:shd w:val="clear" w:color="auto" w:fill="auto"/>
          </w:tcPr>
          <w:p w:rsidR="00F31610" w:rsidRDefault="00F31610" w:rsidP="00B77009">
            <w:pPr>
              <w:pStyle w:val="BodyText"/>
              <w:tabs>
                <w:tab w:val="clear" w:pos="360"/>
              </w:tabs>
              <w:spacing w:after="80"/>
              <w:rPr>
                <w:rFonts w:ascii="Calibri" w:hAnsi="Calibri"/>
                <w:sz w:val="20"/>
                <w:szCs w:val="20"/>
              </w:rPr>
            </w:pPr>
          </w:p>
        </w:tc>
        <w:tc>
          <w:tcPr>
            <w:tcW w:w="7513" w:type="dxa"/>
            <w:shd w:val="clear" w:color="auto" w:fill="auto"/>
          </w:tcPr>
          <w:p w:rsidR="00F31610" w:rsidRDefault="00F31610" w:rsidP="00F31610">
            <w:pPr>
              <w:pStyle w:val="BodyText"/>
              <w:tabs>
                <w:tab w:val="clear" w:pos="360"/>
              </w:tabs>
              <w:spacing w:after="80"/>
              <w:rPr>
                <w:rFonts w:ascii="Calibri" w:hAnsi="Calibri"/>
                <w:sz w:val="20"/>
                <w:szCs w:val="20"/>
              </w:rPr>
            </w:pPr>
          </w:p>
        </w:tc>
      </w:tr>
    </w:tbl>
    <w:p w:rsidR="006828E2" w:rsidRDefault="006828E2" w:rsidP="00346117">
      <w:pPr>
        <w:pStyle w:val="BodyText"/>
        <w:spacing w:after="80"/>
        <w:rPr>
          <w:rFonts w:ascii="Calibri" w:hAnsi="Calibri"/>
          <w:b/>
          <w:sz w:val="20"/>
          <w:szCs w:val="20"/>
        </w:rPr>
      </w:pPr>
    </w:p>
    <w:p w:rsidR="0050307E" w:rsidRDefault="001C71A8" w:rsidP="00BA7084">
      <w:pPr>
        <w:pStyle w:val="BodyText"/>
        <w:spacing w:after="80"/>
        <w:rPr>
          <w:rFonts w:ascii="Calibri" w:hAnsi="Calibri"/>
          <w:sz w:val="20"/>
          <w:szCs w:val="20"/>
        </w:rPr>
      </w:pPr>
      <w:r>
        <w:rPr>
          <w:rFonts w:ascii="Calibri" w:hAnsi="Calibri"/>
          <w:b/>
          <w:sz w:val="20"/>
          <w:szCs w:val="20"/>
        </w:rPr>
        <w:t>5.</w:t>
      </w:r>
      <w:r w:rsidR="007664AD">
        <w:rPr>
          <w:rFonts w:ascii="Calibri" w:hAnsi="Calibri"/>
          <w:b/>
          <w:sz w:val="20"/>
          <w:szCs w:val="20"/>
        </w:rPr>
        <w:t>2</w:t>
      </w:r>
      <w:r w:rsidR="00501E22">
        <w:rPr>
          <w:rFonts w:ascii="Calibri" w:hAnsi="Calibri"/>
          <w:b/>
          <w:sz w:val="20"/>
          <w:szCs w:val="20"/>
        </w:rPr>
        <w:t>.</w:t>
      </w:r>
      <w:r w:rsidR="00346117" w:rsidRPr="004054DB">
        <w:rPr>
          <w:rFonts w:ascii="Calibri" w:hAnsi="Calibri"/>
          <w:b/>
          <w:sz w:val="20"/>
          <w:szCs w:val="20"/>
        </w:rPr>
        <w:t xml:space="preserve">  Road Traffic accidents  </w:t>
      </w:r>
      <w:r w:rsidR="00346117" w:rsidRPr="00D21B99">
        <w:rPr>
          <w:rFonts w:ascii="Calibri" w:hAnsi="Calibri"/>
          <w:b/>
          <w:sz w:val="20"/>
          <w:szCs w:val="20"/>
        </w:rPr>
        <w:t xml:space="preserve">- </w:t>
      </w:r>
      <w:r w:rsidR="00346117" w:rsidRPr="00D21B99">
        <w:rPr>
          <w:rFonts w:ascii="Calibri" w:hAnsi="Calibri"/>
          <w:sz w:val="20"/>
          <w:szCs w:val="20"/>
        </w:rPr>
        <w:t xml:space="preserve">To note the occurrence of RTA’s since </w:t>
      </w:r>
      <w:r w:rsidR="00C40280">
        <w:rPr>
          <w:rFonts w:ascii="Calibri" w:hAnsi="Calibri"/>
          <w:sz w:val="20"/>
          <w:szCs w:val="20"/>
        </w:rPr>
        <w:t xml:space="preserve">the </w:t>
      </w:r>
      <w:r w:rsidR="00ED0A9C">
        <w:rPr>
          <w:rFonts w:ascii="Calibri" w:hAnsi="Calibri"/>
          <w:sz w:val="20"/>
          <w:szCs w:val="20"/>
        </w:rPr>
        <w:t>last</w:t>
      </w:r>
      <w:r w:rsidR="00F01002">
        <w:rPr>
          <w:rFonts w:ascii="Calibri" w:hAnsi="Calibri"/>
          <w:sz w:val="20"/>
          <w:szCs w:val="20"/>
        </w:rPr>
        <w:t xml:space="preserve"> meeting</w:t>
      </w:r>
    </w:p>
    <w:p w:rsidR="006403E0" w:rsidRDefault="00D06AB1" w:rsidP="00BA7084">
      <w:pPr>
        <w:pStyle w:val="BodyText"/>
        <w:spacing w:after="80"/>
      </w:pPr>
      <w:r>
        <w:tab/>
      </w:r>
    </w:p>
    <w:p w:rsidR="00346117" w:rsidRDefault="00D06AB1" w:rsidP="001C71A8">
      <w:pPr>
        <w:pStyle w:val="BodyText"/>
        <w:spacing w:after="80"/>
        <w:rPr>
          <w:rFonts w:ascii="Calibri" w:hAnsi="Calibri"/>
          <w:b/>
        </w:rPr>
      </w:pPr>
      <w:r>
        <w:tab/>
      </w:r>
      <w:r w:rsidR="001C71A8">
        <w:rPr>
          <w:rFonts w:ascii="Calibri" w:hAnsi="Calibri"/>
          <w:b/>
        </w:rPr>
        <w:t>6</w:t>
      </w:r>
      <w:r w:rsidR="00346117" w:rsidRPr="004054DB">
        <w:rPr>
          <w:rFonts w:ascii="Calibri" w:hAnsi="Calibri"/>
          <w:b/>
        </w:rPr>
        <w:t>.  Financial Payments</w:t>
      </w:r>
    </w:p>
    <w:p w:rsidR="0050307E" w:rsidRPr="004054DB" w:rsidRDefault="0050307E" w:rsidP="001C71A8">
      <w:pPr>
        <w:pStyle w:val="BodyText"/>
        <w:spacing w:after="80"/>
        <w:rPr>
          <w:rFonts w:ascii="Calibri" w:hAnsi="Calibri"/>
          <w:b/>
        </w:rPr>
      </w:pPr>
    </w:p>
    <w:p w:rsidR="00566B33" w:rsidRPr="004054DB" w:rsidRDefault="001C71A8" w:rsidP="00346117">
      <w:pPr>
        <w:widowControl/>
        <w:autoSpaceDE/>
        <w:autoSpaceDN/>
        <w:adjustRightInd/>
        <w:rPr>
          <w:rFonts w:ascii="Calibri" w:hAnsi="Calibri"/>
          <w:b/>
        </w:rPr>
      </w:pPr>
      <w:r>
        <w:rPr>
          <w:rFonts w:ascii="Calibri" w:hAnsi="Calibri"/>
          <w:b/>
        </w:rPr>
        <w:t>6</w:t>
      </w:r>
      <w:r w:rsidR="00566B33" w:rsidRPr="004054DB">
        <w:rPr>
          <w:rFonts w:ascii="Calibri" w:hAnsi="Calibri"/>
          <w:b/>
        </w:rPr>
        <w:t xml:space="preserve">.1 </w:t>
      </w:r>
      <w:r w:rsidR="00CD3AFA">
        <w:rPr>
          <w:rFonts w:ascii="Calibri" w:hAnsi="Calibri"/>
          <w:b/>
        </w:rPr>
        <w:t>T</w:t>
      </w:r>
      <w:r w:rsidR="00566B33" w:rsidRPr="004054DB">
        <w:rPr>
          <w:rFonts w:ascii="Calibri" w:hAnsi="Calibri"/>
          <w:b/>
        </w:rPr>
        <w:t xml:space="preserve">o note the current financial position </w:t>
      </w:r>
    </w:p>
    <w:p w:rsidR="00566B33" w:rsidRDefault="00566B33" w:rsidP="00346117">
      <w:pPr>
        <w:widowControl/>
        <w:autoSpaceDE/>
        <w:autoSpaceDN/>
        <w:adjustRightInd/>
        <w:rPr>
          <w:rFonts w:ascii="Calibri" w:hAnsi="Calibri"/>
          <w:color w:val="FF0000"/>
        </w:rPr>
      </w:pPr>
    </w:p>
    <w:tbl>
      <w:tblPr>
        <w:tblStyle w:val="TableGrid"/>
        <w:tblW w:w="0" w:type="auto"/>
        <w:tblLook w:val="04A0" w:firstRow="1" w:lastRow="0" w:firstColumn="1" w:lastColumn="0" w:noHBand="0" w:noVBand="1"/>
      </w:tblPr>
      <w:tblGrid>
        <w:gridCol w:w="4531"/>
        <w:gridCol w:w="1985"/>
        <w:gridCol w:w="1843"/>
      </w:tblGrid>
      <w:tr w:rsidR="00566B33" w:rsidTr="00072E45">
        <w:trPr>
          <w:trHeight w:val="674"/>
        </w:trPr>
        <w:tc>
          <w:tcPr>
            <w:tcW w:w="4531" w:type="dxa"/>
          </w:tcPr>
          <w:p w:rsidR="00566B33" w:rsidRPr="00790DDD" w:rsidRDefault="00F37ED1" w:rsidP="00346117">
            <w:pPr>
              <w:widowControl/>
              <w:autoSpaceDE/>
              <w:autoSpaceDN/>
              <w:adjustRightInd/>
              <w:rPr>
                <w:rFonts w:ascii="Calibri" w:hAnsi="Calibri"/>
              </w:rPr>
            </w:pPr>
            <w:r>
              <w:rPr>
                <w:rFonts w:ascii="Calibri" w:hAnsi="Calibri"/>
              </w:rPr>
              <w:t>Income</w:t>
            </w:r>
          </w:p>
        </w:tc>
        <w:tc>
          <w:tcPr>
            <w:tcW w:w="1985" w:type="dxa"/>
          </w:tcPr>
          <w:p w:rsidR="00594A02" w:rsidRDefault="00566B33" w:rsidP="00346117">
            <w:pPr>
              <w:widowControl/>
              <w:autoSpaceDE/>
              <w:autoSpaceDN/>
              <w:adjustRightInd/>
              <w:rPr>
                <w:rFonts w:ascii="Calibri" w:hAnsi="Calibri"/>
              </w:rPr>
            </w:pPr>
            <w:r w:rsidRPr="00790DDD">
              <w:rPr>
                <w:rFonts w:ascii="Calibri" w:hAnsi="Calibri"/>
              </w:rPr>
              <w:t>Community Account</w:t>
            </w:r>
          </w:p>
          <w:p w:rsidR="00594A02" w:rsidRPr="00790DDD" w:rsidRDefault="00594A02" w:rsidP="00594A02">
            <w:pPr>
              <w:widowControl/>
              <w:autoSpaceDE/>
              <w:autoSpaceDN/>
              <w:adjustRightInd/>
              <w:rPr>
                <w:rFonts w:ascii="Calibri" w:hAnsi="Calibri"/>
              </w:rPr>
            </w:pPr>
            <w:r>
              <w:rPr>
                <w:rFonts w:ascii="Calibri" w:hAnsi="Calibri"/>
              </w:rPr>
              <w:t xml:space="preserve">                  </w:t>
            </w:r>
            <w:r w:rsidR="00566B33" w:rsidRPr="00790DDD">
              <w:rPr>
                <w:rFonts w:ascii="Calibri" w:hAnsi="Calibri"/>
              </w:rPr>
              <w:t xml:space="preserve"> £</w:t>
            </w:r>
          </w:p>
        </w:tc>
        <w:tc>
          <w:tcPr>
            <w:tcW w:w="1843" w:type="dxa"/>
          </w:tcPr>
          <w:p w:rsidR="00594A02" w:rsidRDefault="009968AB" w:rsidP="00594A02">
            <w:pPr>
              <w:widowControl/>
              <w:autoSpaceDE/>
              <w:autoSpaceDN/>
              <w:adjustRightInd/>
              <w:jc w:val="center"/>
              <w:rPr>
                <w:rFonts w:ascii="Calibri" w:hAnsi="Calibri"/>
              </w:rPr>
            </w:pPr>
            <w:r>
              <w:rPr>
                <w:rFonts w:ascii="Calibri" w:hAnsi="Calibri"/>
              </w:rPr>
              <w:t>*</w:t>
            </w:r>
            <w:r w:rsidR="00566B33" w:rsidRPr="00790DDD">
              <w:rPr>
                <w:rFonts w:ascii="Calibri" w:hAnsi="Calibri"/>
              </w:rPr>
              <w:t>Business Premium</w:t>
            </w:r>
          </w:p>
          <w:p w:rsidR="00566B33" w:rsidRPr="00790DDD" w:rsidRDefault="00566B33" w:rsidP="00594A02">
            <w:pPr>
              <w:widowControl/>
              <w:autoSpaceDE/>
              <w:autoSpaceDN/>
              <w:adjustRightInd/>
              <w:jc w:val="center"/>
              <w:rPr>
                <w:rFonts w:ascii="Calibri" w:hAnsi="Calibri"/>
              </w:rPr>
            </w:pPr>
            <w:r w:rsidRPr="00790DDD">
              <w:rPr>
                <w:rFonts w:ascii="Calibri" w:hAnsi="Calibri"/>
              </w:rPr>
              <w:t>Account £</w:t>
            </w:r>
          </w:p>
        </w:tc>
      </w:tr>
      <w:tr w:rsidR="00566B33" w:rsidTr="008144E3">
        <w:trPr>
          <w:trHeight w:val="337"/>
        </w:trPr>
        <w:tc>
          <w:tcPr>
            <w:tcW w:w="4531" w:type="dxa"/>
          </w:tcPr>
          <w:p w:rsidR="00566B33" w:rsidRPr="00790DDD" w:rsidRDefault="00DE5B6A" w:rsidP="00DE5B6A">
            <w:pPr>
              <w:widowControl/>
              <w:autoSpaceDE/>
              <w:autoSpaceDN/>
              <w:adjustRightInd/>
              <w:rPr>
                <w:rFonts w:ascii="Calibri" w:hAnsi="Calibri"/>
              </w:rPr>
            </w:pPr>
            <w:r>
              <w:rPr>
                <w:rFonts w:ascii="Calibri" w:hAnsi="Calibri"/>
              </w:rPr>
              <w:t>B</w:t>
            </w:r>
            <w:r w:rsidR="006B3A2E">
              <w:rPr>
                <w:rFonts w:ascii="Calibri" w:hAnsi="Calibri"/>
              </w:rPr>
              <w:t xml:space="preserve">alance </w:t>
            </w:r>
            <w:r w:rsidR="00566B33" w:rsidRPr="00790DDD">
              <w:rPr>
                <w:rFonts w:ascii="Calibri" w:hAnsi="Calibri"/>
              </w:rPr>
              <w:t>brought forward</w:t>
            </w:r>
            <w:r w:rsidR="003E555C">
              <w:rPr>
                <w:rFonts w:ascii="Calibri" w:hAnsi="Calibri"/>
              </w:rPr>
              <w:t xml:space="preserve"> </w:t>
            </w:r>
          </w:p>
        </w:tc>
        <w:tc>
          <w:tcPr>
            <w:tcW w:w="1985" w:type="dxa"/>
          </w:tcPr>
          <w:p w:rsidR="00566B33" w:rsidRPr="00790DDD" w:rsidRDefault="002B29D9" w:rsidP="00DD793A">
            <w:pPr>
              <w:widowControl/>
              <w:autoSpaceDE/>
              <w:autoSpaceDN/>
              <w:adjustRightInd/>
              <w:jc w:val="right"/>
              <w:rPr>
                <w:rFonts w:ascii="Calibri" w:hAnsi="Calibri"/>
              </w:rPr>
            </w:pPr>
            <w:r>
              <w:rPr>
                <w:rFonts w:ascii="Calibri" w:hAnsi="Calibri"/>
              </w:rPr>
              <w:t>11,095.69</w:t>
            </w:r>
          </w:p>
        </w:tc>
        <w:tc>
          <w:tcPr>
            <w:tcW w:w="1843" w:type="dxa"/>
          </w:tcPr>
          <w:p w:rsidR="00566B33" w:rsidRPr="00790DDD" w:rsidRDefault="002B29D9" w:rsidP="003E555C">
            <w:pPr>
              <w:widowControl/>
              <w:autoSpaceDE/>
              <w:autoSpaceDN/>
              <w:adjustRightInd/>
              <w:jc w:val="right"/>
              <w:rPr>
                <w:rFonts w:ascii="Calibri" w:hAnsi="Calibri"/>
              </w:rPr>
            </w:pPr>
            <w:r>
              <w:rPr>
                <w:rFonts w:ascii="Calibri" w:hAnsi="Calibri"/>
              </w:rPr>
              <w:t>6159.75</w:t>
            </w:r>
          </w:p>
        </w:tc>
      </w:tr>
      <w:tr w:rsidR="00566B33" w:rsidTr="00594A02">
        <w:tc>
          <w:tcPr>
            <w:tcW w:w="4531" w:type="dxa"/>
          </w:tcPr>
          <w:p w:rsidR="00BC786A" w:rsidRPr="0055037C" w:rsidRDefault="002B29D9" w:rsidP="002D3860">
            <w:pPr>
              <w:widowControl/>
              <w:autoSpaceDE/>
              <w:autoSpaceDN/>
              <w:adjustRightInd/>
              <w:rPr>
                <w:rFonts w:ascii="Calibri" w:hAnsi="Calibri"/>
              </w:rPr>
            </w:pPr>
            <w:r>
              <w:rPr>
                <w:rFonts w:ascii="Calibri" w:hAnsi="Calibri"/>
              </w:rPr>
              <w:t xml:space="preserve">Precept received </w:t>
            </w:r>
          </w:p>
        </w:tc>
        <w:tc>
          <w:tcPr>
            <w:tcW w:w="1985" w:type="dxa"/>
          </w:tcPr>
          <w:p w:rsidR="00566B33" w:rsidRPr="00790DDD" w:rsidRDefault="005F428A" w:rsidP="0055037C">
            <w:pPr>
              <w:widowControl/>
              <w:autoSpaceDE/>
              <w:autoSpaceDN/>
              <w:adjustRightInd/>
              <w:jc w:val="right"/>
              <w:rPr>
                <w:rFonts w:ascii="Calibri" w:hAnsi="Calibri"/>
              </w:rPr>
            </w:pPr>
            <w:r>
              <w:rPr>
                <w:rFonts w:ascii="Calibri" w:hAnsi="Calibri"/>
              </w:rPr>
              <w:t>5,714.50</w:t>
            </w:r>
          </w:p>
        </w:tc>
        <w:tc>
          <w:tcPr>
            <w:tcW w:w="1843" w:type="dxa"/>
          </w:tcPr>
          <w:p w:rsidR="00566B33" w:rsidRPr="00790DDD" w:rsidRDefault="00566B33" w:rsidP="00790DDD">
            <w:pPr>
              <w:widowControl/>
              <w:autoSpaceDE/>
              <w:autoSpaceDN/>
              <w:adjustRightInd/>
              <w:jc w:val="right"/>
              <w:rPr>
                <w:rFonts w:ascii="Calibri" w:hAnsi="Calibri"/>
              </w:rPr>
            </w:pPr>
          </w:p>
        </w:tc>
      </w:tr>
      <w:tr w:rsidR="006B3A2E" w:rsidTr="00594A02">
        <w:tc>
          <w:tcPr>
            <w:tcW w:w="4531" w:type="dxa"/>
          </w:tcPr>
          <w:p w:rsidR="006B3A2E" w:rsidRPr="00DE5B6A" w:rsidRDefault="006B3A2E" w:rsidP="006A56C2">
            <w:pPr>
              <w:widowControl/>
              <w:autoSpaceDE/>
              <w:autoSpaceDN/>
              <w:adjustRightInd/>
              <w:rPr>
                <w:rFonts w:ascii="Calibri" w:hAnsi="Calibri"/>
                <w:b/>
                <w:color w:val="FF0000"/>
              </w:rPr>
            </w:pPr>
          </w:p>
        </w:tc>
        <w:tc>
          <w:tcPr>
            <w:tcW w:w="1985" w:type="dxa"/>
          </w:tcPr>
          <w:p w:rsidR="006B3A2E" w:rsidRPr="00790DDD" w:rsidRDefault="006B3A2E" w:rsidP="00790DDD">
            <w:pPr>
              <w:widowControl/>
              <w:autoSpaceDE/>
              <w:autoSpaceDN/>
              <w:adjustRightInd/>
              <w:jc w:val="right"/>
              <w:rPr>
                <w:rFonts w:ascii="Calibri" w:hAnsi="Calibri"/>
              </w:rPr>
            </w:pPr>
          </w:p>
        </w:tc>
        <w:tc>
          <w:tcPr>
            <w:tcW w:w="1843" w:type="dxa"/>
          </w:tcPr>
          <w:p w:rsidR="006B3A2E" w:rsidRPr="00790DDD" w:rsidRDefault="006B3A2E" w:rsidP="00790DDD">
            <w:pPr>
              <w:widowControl/>
              <w:autoSpaceDE/>
              <w:autoSpaceDN/>
              <w:adjustRightInd/>
              <w:jc w:val="right"/>
              <w:rPr>
                <w:rFonts w:ascii="Calibri" w:hAnsi="Calibri"/>
              </w:rPr>
            </w:pPr>
          </w:p>
        </w:tc>
      </w:tr>
      <w:tr w:rsidR="00790DDD" w:rsidTr="00594A02">
        <w:tc>
          <w:tcPr>
            <w:tcW w:w="4531" w:type="dxa"/>
            <w:shd w:val="clear" w:color="auto" w:fill="D9D9D9" w:themeFill="background1" w:themeFillShade="D9"/>
          </w:tcPr>
          <w:p w:rsidR="00790DDD" w:rsidRDefault="00790DDD" w:rsidP="00F37ED1">
            <w:pPr>
              <w:widowControl/>
              <w:autoSpaceDE/>
              <w:autoSpaceDN/>
              <w:adjustRightInd/>
              <w:jc w:val="right"/>
              <w:rPr>
                <w:rFonts w:ascii="Calibri" w:hAnsi="Calibri"/>
              </w:rPr>
            </w:pPr>
            <w:r>
              <w:rPr>
                <w:rFonts w:ascii="Calibri" w:hAnsi="Calibri"/>
              </w:rPr>
              <w:t>Total</w:t>
            </w:r>
          </w:p>
        </w:tc>
        <w:tc>
          <w:tcPr>
            <w:tcW w:w="1985" w:type="dxa"/>
            <w:shd w:val="clear" w:color="auto" w:fill="D9D9D9" w:themeFill="background1" w:themeFillShade="D9"/>
          </w:tcPr>
          <w:p w:rsidR="00790DDD" w:rsidRPr="00790DDD" w:rsidRDefault="005F428A" w:rsidP="00E47397">
            <w:pPr>
              <w:widowControl/>
              <w:autoSpaceDE/>
              <w:autoSpaceDN/>
              <w:adjustRightInd/>
              <w:jc w:val="right"/>
              <w:rPr>
                <w:rFonts w:ascii="Calibri" w:hAnsi="Calibri"/>
              </w:rPr>
            </w:pPr>
            <w:r>
              <w:rPr>
                <w:rFonts w:ascii="Calibri" w:hAnsi="Calibri"/>
              </w:rPr>
              <w:t>16,810.19</w:t>
            </w:r>
          </w:p>
        </w:tc>
        <w:tc>
          <w:tcPr>
            <w:tcW w:w="1843" w:type="dxa"/>
            <w:shd w:val="clear" w:color="auto" w:fill="D9D9D9" w:themeFill="background1" w:themeFillShade="D9"/>
          </w:tcPr>
          <w:p w:rsidR="00790DDD" w:rsidRPr="00790DDD" w:rsidRDefault="00D02AA3" w:rsidP="00BB1D9D">
            <w:pPr>
              <w:widowControl/>
              <w:autoSpaceDE/>
              <w:autoSpaceDN/>
              <w:adjustRightInd/>
              <w:jc w:val="right"/>
              <w:rPr>
                <w:rFonts w:ascii="Calibri" w:hAnsi="Calibri"/>
              </w:rPr>
            </w:pPr>
            <w:r>
              <w:rPr>
                <w:rFonts w:ascii="Calibri" w:hAnsi="Calibri"/>
              </w:rPr>
              <w:t>6159.75</w:t>
            </w:r>
          </w:p>
        </w:tc>
      </w:tr>
    </w:tbl>
    <w:p w:rsidR="00C00DF1" w:rsidRDefault="00C00DF1" w:rsidP="00C00DF1">
      <w:pPr>
        <w:widowControl/>
        <w:autoSpaceDE/>
        <w:autoSpaceDN/>
        <w:adjustRightInd/>
        <w:rPr>
          <w:rFonts w:ascii="Calibri" w:hAnsi="Calibri"/>
        </w:rPr>
      </w:pPr>
    </w:p>
    <w:p w:rsidR="00C00DF1" w:rsidRPr="00C00DF1" w:rsidRDefault="009968AB" w:rsidP="00C00DF1">
      <w:pPr>
        <w:widowControl/>
        <w:autoSpaceDE/>
        <w:autoSpaceDN/>
        <w:adjustRightInd/>
        <w:ind w:left="2160" w:firstLine="720"/>
        <w:rPr>
          <w:rFonts w:ascii="Calibri" w:hAnsi="Calibri"/>
          <w:b/>
        </w:rPr>
      </w:pPr>
      <w:r>
        <w:rPr>
          <w:rFonts w:ascii="Calibri" w:hAnsi="Calibri"/>
          <w:b/>
        </w:rPr>
        <w:t>*</w:t>
      </w:r>
      <w:r w:rsidR="00C00DF1" w:rsidRPr="00C00DF1">
        <w:rPr>
          <w:rFonts w:ascii="Calibri" w:hAnsi="Calibri"/>
          <w:b/>
        </w:rPr>
        <w:t xml:space="preserve">Business </w:t>
      </w:r>
      <w:r w:rsidR="00C82F0E">
        <w:rPr>
          <w:rFonts w:ascii="Calibri" w:hAnsi="Calibri"/>
          <w:b/>
        </w:rPr>
        <w:t>Premium Account E</w:t>
      </w:r>
      <w:r w:rsidR="00C00DF1" w:rsidRPr="00C00DF1">
        <w:rPr>
          <w:rFonts w:ascii="Calibri" w:hAnsi="Calibri"/>
          <w:b/>
        </w:rPr>
        <w:t xml:space="preserve">armarked </w:t>
      </w:r>
      <w:r w:rsidR="00FE156A">
        <w:rPr>
          <w:rFonts w:ascii="Calibri" w:hAnsi="Calibri"/>
          <w:b/>
        </w:rPr>
        <w:t>R</w:t>
      </w:r>
      <w:r w:rsidR="00C00DF1" w:rsidRPr="00C00DF1">
        <w:rPr>
          <w:rFonts w:ascii="Calibri" w:hAnsi="Calibri"/>
          <w:b/>
        </w:rPr>
        <w:t xml:space="preserve">eserves </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Donald Sterling Legacy                          367.67</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Donation for daffodil bulbs                      6.50</w:t>
      </w:r>
    </w:p>
    <w:p w:rsidR="00566B33" w:rsidRPr="00C00DF1" w:rsidRDefault="00C00DF1" w:rsidP="00C00DF1">
      <w:pPr>
        <w:widowControl/>
        <w:autoSpaceDE/>
        <w:autoSpaceDN/>
        <w:adjustRightInd/>
        <w:ind w:left="2160" w:firstLine="720"/>
        <w:rPr>
          <w:rFonts w:ascii="Calibri" w:hAnsi="Calibri"/>
        </w:rPr>
      </w:pPr>
      <w:r w:rsidRPr="00C00DF1">
        <w:rPr>
          <w:rFonts w:ascii="Calibri" w:hAnsi="Calibri"/>
        </w:rPr>
        <w:t>Playing Fields provision                      3,550.00</w:t>
      </w:r>
    </w:p>
    <w:p w:rsidR="005067AF" w:rsidRDefault="005067AF" w:rsidP="00E105A0">
      <w:pPr>
        <w:widowControl/>
        <w:autoSpaceDE/>
        <w:autoSpaceDN/>
        <w:adjustRightInd/>
        <w:rPr>
          <w:rFonts w:ascii="Calibri" w:hAnsi="Calibri"/>
        </w:rPr>
      </w:pPr>
    </w:p>
    <w:p w:rsidR="006B1A79" w:rsidRDefault="006B1A79" w:rsidP="00E105A0">
      <w:pPr>
        <w:widowControl/>
        <w:autoSpaceDE/>
        <w:autoSpaceDN/>
        <w:adjustRightInd/>
        <w:rPr>
          <w:rFonts w:ascii="Calibri" w:hAnsi="Calibri"/>
        </w:rPr>
      </w:pPr>
    </w:p>
    <w:tbl>
      <w:tblPr>
        <w:tblStyle w:val="TableGrid"/>
        <w:tblW w:w="0" w:type="auto"/>
        <w:tblLook w:val="04A0" w:firstRow="1" w:lastRow="0" w:firstColumn="1" w:lastColumn="0" w:noHBand="0" w:noVBand="1"/>
      </w:tblPr>
      <w:tblGrid>
        <w:gridCol w:w="1105"/>
        <w:gridCol w:w="5464"/>
        <w:gridCol w:w="1907"/>
      </w:tblGrid>
      <w:tr w:rsidR="00594A02" w:rsidRPr="00594A02" w:rsidTr="00E43197">
        <w:tc>
          <w:tcPr>
            <w:tcW w:w="1105" w:type="dxa"/>
            <w:shd w:val="clear" w:color="auto" w:fill="D9D9D9" w:themeFill="background1" w:themeFillShade="D9"/>
          </w:tcPr>
          <w:p w:rsidR="00594A02" w:rsidRPr="001A42CC" w:rsidRDefault="00594A02" w:rsidP="00594A02">
            <w:pPr>
              <w:widowControl/>
              <w:autoSpaceDE/>
              <w:autoSpaceDN/>
              <w:adjustRightInd/>
              <w:rPr>
                <w:rFonts w:ascii="Calibri" w:hAnsi="Calibri"/>
                <w:b/>
              </w:rPr>
            </w:pPr>
            <w:r w:rsidRPr="001A42CC">
              <w:rPr>
                <w:rFonts w:ascii="Calibri" w:hAnsi="Calibri"/>
                <w:b/>
              </w:rPr>
              <w:t>Ref</w:t>
            </w:r>
          </w:p>
        </w:tc>
        <w:tc>
          <w:tcPr>
            <w:tcW w:w="5464" w:type="dxa"/>
            <w:shd w:val="clear" w:color="auto" w:fill="D9D9D9" w:themeFill="background1" w:themeFillShade="D9"/>
          </w:tcPr>
          <w:p w:rsidR="00594A02" w:rsidRPr="001A42CC" w:rsidRDefault="00594A02" w:rsidP="00E105A0">
            <w:pPr>
              <w:widowControl/>
              <w:autoSpaceDE/>
              <w:autoSpaceDN/>
              <w:adjustRightInd/>
              <w:rPr>
                <w:rFonts w:ascii="Calibri" w:hAnsi="Calibri"/>
                <w:b/>
              </w:rPr>
            </w:pPr>
            <w:r w:rsidRPr="001A42CC">
              <w:rPr>
                <w:rFonts w:ascii="Calibri" w:hAnsi="Calibri"/>
                <w:b/>
              </w:rPr>
              <w:t>Payee</w:t>
            </w:r>
          </w:p>
        </w:tc>
        <w:tc>
          <w:tcPr>
            <w:tcW w:w="1907" w:type="dxa"/>
            <w:shd w:val="clear" w:color="auto" w:fill="D9D9D9" w:themeFill="background1" w:themeFillShade="D9"/>
          </w:tcPr>
          <w:p w:rsidR="00594A02" w:rsidRPr="00594A02" w:rsidRDefault="00594A02" w:rsidP="00594A02">
            <w:pPr>
              <w:widowControl/>
              <w:autoSpaceDE/>
              <w:autoSpaceDN/>
              <w:adjustRightInd/>
              <w:jc w:val="center"/>
              <w:rPr>
                <w:rFonts w:ascii="Calibri" w:hAnsi="Calibri"/>
              </w:rPr>
            </w:pPr>
            <w:r>
              <w:rPr>
                <w:rFonts w:ascii="Calibri" w:hAnsi="Calibri"/>
              </w:rPr>
              <w:t>£</w:t>
            </w:r>
          </w:p>
        </w:tc>
      </w:tr>
      <w:tr w:rsidR="00594A02" w:rsidRPr="00594A02" w:rsidTr="001C71A8">
        <w:tc>
          <w:tcPr>
            <w:tcW w:w="1105" w:type="dxa"/>
          </w:tcPr>
          <w:p w:rsidR="00594A02" w:rsidRDefault="002B29D9" w:rsidP="00594A02">
            <w:pPr>
              <w:widowControl/>
              <w:autoSpaceDE/>
              <w:autoSpaceDN/>
              <w:adjustRightInd/>
              <w:rPr>
                <w:rFonts w:ascii="Calibri" w:hAnsi="Calibri"/>
              </w:rPr>
            </w:pPr>
            <w:r>
              <w:rPr>
                <w:rFonts w:ascii="Calibri" w:hAnsi="Calibri"/>
              </w:rPr>
              <w:t>77</w:t>
            </w:r>
          </w:p>
        </w:tc>
        <w:tc>
          <w:tcPr>
            <w:tcW w:w="5464" w:type="dxa"/>
          </w:tcPr>
          <w:p w:rsidR="00594A02" w:rsidRPr="00C83CE6" w:rsidRDefault="002B29D9" w:rsidP="007664AD">
            <w:pPr>
              <w:widowControl/>
              <w:autoSpaceDE/>
              <w:autoSpaceDN/>
              <w:adjustRightInd/>
              <w:rPr>
                <w:rFonts w:ascii="Calibri" w:hAnsi="Calibri"/>
              </w:rPr>
            </w:pPr>
            <w:r>
              <w:rPr>
                <w:rFonts w:ascii="Calibri" w:hAnsi="Calibri"/>
              </w:rPr>
              <w:t>Parkside Nursery – C pride</w:t>
            </w:r>
          </w:p>
        </w:tc>
        <w:tc>
          <w:tcPr>
            <w:tcW w:w="1907" w:type="dxa"/>
          </w:tcPr>
          <w:p w:rsidR="00594A02" w:rsidRPr="00D84D07" w:rsidRDefault="002B29D9" w:rsidP="00D84D07">
            <w:pPr>
              <w:widowControl/>
              <w:autoSpaceDE/>
              <w:autoSpaceDN/>
              <w:adjustRightInd/>
              <w:jc w:val="right"/>
              <w:rPr>
                <w:rFonts w:ascii="Calibri" w:hAnsi="Calibri"/>
              </w:rPr>
            </w:pPr>
            <w:r>
              <w:rPr>
                <w:rFonts w:ascii="Calibri" w:hAnsi="Calibri"/>
              </w:rPr>
              <w:t>281.40</w:t>
            </w:r>
          </w:p>
        </w:tc>
      </w:tr>
      <w:tr w:rsidR="00594A02" w:rsidRPr="00594A02" w:rsidTr="001C71A8">
        <w:tc>
          <w:tcPr>
            <w:tcW w:w="1105" w:type="dxa"/>
          </w:tcPr>
          <w:p w:rsidR="00594A02" w:rsidRDefault="002B29D9" w:rsidP="00594A02">
            <w:pPr>
              <w:widowControl/>
              <w:autoSpaceDE/>
              <w:autoSpaceDN/>
              <w:adjustRightInd/>
              <w:rPr>
                <w:rFonts w:ascii="Calibri" w:hAnsi="Calibri"/>
              </w:rPr>
            </w:pPr>
            <w:r>
              <w:rPr>
                <w:rFonts w:ascii="Calibri" w:hAnsi="Calibri"/>
              </w:rPr>
              <w:t>30</w:t>
            </w:r>
          </w:p>
        </w:tc>
        <w:tc>
          <w:tcPr>
            <w:tcW w:w="5464" w:type="dxa"/>
          </w:tcPr>
          <w:p w:rsidR="00594A02" w:rsidRPr="00C83CE6" w:rsidRDefault="002B29D9" w:rsidP="00C80339">
            <w:pPr>
              <w:widowControl/>
              <w:autoSpaceDE/>
              <w:autoSpaceDN/>
              <w:adjustRightInd/>
              <w:rPr>
                <w:rFonts w:ascii="Calibri" w:hAnsi="Calibri"/>
              </w:rPr>
            </w:pPr>
            <w:r>
              <w:rPr>
                <w:rFonts w:ascii="Calibri" w:hAnsi="Calibri"/>
              </w:rPr>
              <w:t xml:space="preserve">T &amp; S Riley – C Pride </w:t>
            </w:r>
          </w:p>
        </w:tc>
        <w:tc>
          <w:tcPr>
            <w:tcW w:w="1907" w:type="dxa"/>
          </w:tcPr>
          <w:p w:rsidR="00594A02" w:rsidRPr="002D3860" w:rsidRDefault="002B29D9" w:rsidP="00594A02">
            <w:pPr>
              <w:widowControl/>
              <w:autoSpaceDE/>
              <w:autoSpaceDN/>
              <w:adjustRightInd/>
              <w:jc w:val="right"/>
              <w:rPr>
                <w:rFonts w:ascii="Calibri" w:hAnsi="Calibri"/>
              </w:rPr>
            </w:pPr>
            <w:r>
              <w:rPr>
                <w:rFonts w:ascii="Calibri" w:hAnsi="Calibri"/>
              </w:rPr>
              <w:t>20.00</w:t>
            </w:r>
          </w:p>
        </w:tc>
      </w:tr>
      <w:tr w:rsidR="00FE156A" w:rsidRPr="00594A02" w:rsidTr="001C71A8">
        <w:tc>
          <w:tcPr>
            <w:tcW w:w="1105" w:type="dxa"/>
          </w:tcPr>
          <w:p w:rsidR="00FE156A" w:rsidRDefault="0050307E" w:rsidP="000D157A">
            <w:pPr>
              <w:widowControl/>
              <w:autoSpaceDE/>
              <w:autoSpaceDN/>
              <w:adjustRightInd/>
              <w:rPr>
                <w:rFonts w:ascii="Calibri" w:hAnsi="Calibri"/>
              </w:rPr>
            </w:pPr>
            <w:r>
              <w:rPr>
                <w:rFonts w:ascii="Calibri" w:hAnsi="Calibri"/>
              </w:rPr>
              <w:t>-</w:t>
            </w:r>
          </w:p>
        </w:tc>
        <w:tc>
          <w:tcPr>
            <w:tcW w:w="5464" w:type="dxa"/>
          </w:tcPr>
          <w:p w:rsidR="00FE156A" w:rsidRPr="002D3860" w:rsidRDefault="002B29D9" w:rsidP="005F428A">
            <w:pPr>
              <w:widowControl/>
              <w:autoSpaceDE/>
              <w:autoSpaceDN/>
              <w:adjustRightInd/>
              <w:rPr>
                <w:rFonts w:ascii="Calibri" w:hAnsi="Calibri"/>
              </w:rPr>
            </w:pPr>
            <w:r>
              <w:rPr>
                <w:rFonts w:ascii="Calibri" w:hAnsi="Calibri"/>
              </w:rPr>
              <w:t>Clerk Salary</w:t>
            </w:r>
          </w:p>
        </w:tc>
        <w:tc>
          <w:tcPr>
            <w:tcW w:w="1907" w:type="dxa"/>
          </w:tcPr>
          <w:p w:rsidR="00FE156A" w:rsidRPr="002D3860" w:rsidRDefault="002B29D9" w:rsidP="000D157A">
            <w:pPr>
              <w:widowControl/>
              <w:autoSpaceDE/>
              <w:autoSpaceDN/>
              <w:adjustRightInd/>
              <w:jc w:val="right"/>
              <w:rPr>
                <w:rFonts w:ascii="Calibri" w:hAnsi="Calibri"/>
              </w:rPr>
            </w:pPr>
            <w:r>
              <w:rPr>
                <w:rFonts w:ascii="Calibri" w:hAnsi="Calibri"/>
              </w:rPr>
              <w:t>195.00</w:t>
            </w:r>
          </w:p>
        </w:tc>
      </w:tr>
      <w:tr w:rsidR="00DA4FD8" w:rsidRPr="00594A02" w:rsidTr="001C71A8">
        <w:tc>
          <w:tcPr>
            <w:tcW w:w="1105" w:type="dxa"/>
            <w:shd w:val="clear" w:color="auto" w:fill="auto"/>
          </w:tcPr>
          <w:p w:rsidR="00DA4FD8" w:rsidRDefault="00DA4FD8" w:rsidP="000D157A">
            <w:pPr>
              <w:widowControl/>
              <w:autoSpaceDE/>
              <w:autoSpaceDN/>
              <w:adjustRightInd/>
              <w:rPr>
                <w:rFonts w:ascii="Calibri" w:hAnsi="Calibri"/>
              </w:rPr>
            </w:pPr>
          </w:p>
        </w:tc>
        <w:tc>
          <w:tcPr>
            <w:tcW w:w="5464" w:type="dxa"/>
            <w:shd w:val="clear" w:color="auto" w:fill="auto"/>
          </w:tcPr>
          <w:p w:rsidR="00DA4FD8" w:rsidRDefault="00DA4FD8" w:rsidP="006520BA">
            <w:pPr>
              <w:widowControl/>
              <w:autoSpaceDE/>
              <w:autoSpaceDN/>
              <w:adjustRightInd/>
              <w:rPr>
                <w:rFonts w:ascii="Calibri" w:hAnsi="Calibri"/>
              </w:rPr>
            </w:pPr>
          </w:p>
        </w:tc>
        <w:tc>
          <w:tcPr>
            <w:tcW w:w="1907" w:type="dxa"/>
            <w:shd w:val="clear" w:color="auto" w:fill="auto"/>
          </w:tcPr>
          <w:p w:rsidR="00DA4FD8" w:rsidRPr="002D3860" w:rsidRDefault="00DA4FD8" w:rsidP="00453AA0">
            <w:pPr>
              <w:widowControl/>
              <w:autoSpaceDE/>
              <w:autoSpaceDN/>
              <w:adjustRightInd/>
              <w:jc w:val="right"/>
              <w:rPr>
                <w:rFonts w:ascii="Calibri" w:hAnsi="Calibri"/>
              </w:rPr>
            </w:pPr>
          </w:p>
        </w:tc>
      </w:tr>
      <w:tr w:rsidR="006520BA" w:rsidRPr="00594A02" w:rsidTr="001C71A8">
        <w:tc>
          <w:tcPr>
            <w:tcW w:w="1105" w:type="dxa"/>
            <w:shd w:val="clear" w:color="auto" w:fill="auto"/>
          </w:tcPr>
          <w:p w:rsidR="006520BA" w:rsidRDefault="006520BA" w:rsidP="000D157A">
            <w:pPr>
              <w:widowControl/>
              <w:autoSpaceDE/>
              <w:autoSpaceDN/>
              <w:adjustRightInd/>
              <w:rPr>
                <w:rFonts w:ascii="Calibri" w:hAnsi="Calibri"/>
              </w:rPr>
            </w:pPr>
          </w:p>
        </w:tc>
        <w:tc>
          <w:tcPr>
            <w:tcW w:w="5464" w:type="dxa"/>
            <w:shd w:val="clear" w:color="auto" w:fill="auto"/>
          </w:tcPr>
          <w:p w:rsidR="006520BA" w:rsidRDefault="006520BA" w:rsidP="006520BA">
            <w:pPr>
              <w:widowControl/>
              <w:autoSpaceDE/>
              <w:autoSpaceDN/>
              <w:adjustRightInd/>
              <w:rPr>
                <w:rFonts w:ascii="Calibri" w:hAnsi="Calibri"/>
              </w:rPr>
            </w:pPr>
          </w:p>
        </w:tc>
        <w:tc>
          <w:tcPr>
            <w:tcW w:w="1907" w:type="dxa"/>
            <w:shd w:val="clear" w:color="auto" w:fill="auto"/>
          </w:tcPr>
          <w:p w:rsidR="006520BA" w:rsidRDefault="006520BA" w:rsidP="00453AA0">
            <w:pPr>
              <w:widowControl/>
              <w:autoSpaceDE/>
              <w:autoSpaceDN/>
              <w:adjustRightInd/>
              <w:jc w:val="right"/>
              <w:rPr>
                <w:rFonts w:ascii="Calibri" w:hAnsi="Calibri"/>
              </w:rPr>
            </w:pPr>
          </w:p>
        </w:tc>
      </w:tr>
      <w:tr w:rsidR="006520BA" w:rsidRPr="00594A02" w:rsidTr="001C71A8">
        <w:tc>
          <w:tcPr>
            <w:tcW w:w="1105" w:type="dxa"/>
            <w:shd w:val="clear" w:color="auto" w:fill="auto"/>
          </w:tcPr>
          <w:p w:rsidR="006520BA" w:rsidRDefault="006520BA" w:rsidP="000D157A">
            <w:pPr>
              <w:widowControl/>
              <w:autoSpaceDE/>
              <w:autoSpaceDN/>
              <w:adjustRightInd/>
              <w:rPr>
                <w:rFonts w:ascii="Calibri" w:hAnsi="Calibri"/>
              </w:rPr>
            </w:pPr>
          </w:p>
        </w:tc>
        <w:tc>
          <w:tcPr>
            <w:tcW w:w="5464" w:type="dxa"/>
            <w:shd w:val="clear" w:color="auto" w:fill="auto"/>
          </w:tcPr>
          <w:p w:rsidR="006520BA" w:rsidRDefault="006520BA" w:rsidP="006520BA">
            <w:pPr>
              <w:widowControl/>
              <w:autoSpaceDE/>
              <w:autoSpaceDN/>
              <w:adjustRightInd/>
              <w:rPr>
                <w:rFonts w:ascii="Calibri" w:hAnsi="Calibri"/>
              </w:rPr>
            </w:pPr>
          </w:p>
        </w:tc>
        <w:tc>
          <w:tcPr>
            <w:tcW w:w="1907" w:type="dxa"/>
            <w:shd w:val="clear" w:color="auto" w:fill="auto"/>
          </w:tcPr>
          <w:p w:rsidR="006520BA" w:rsidRDefault="006520BA" w:rsidP="00453AA0">
            <w:pPr>
              <w:widowControl/>
              <w:autoSpaceDE/>
              <w:autoSpaceDN/>
              <w:adjustRightInd/>
              <w:jc w:val="right"/>
              <w:rPr>
                <w:rFonts w:ascii="Calibri" w:hAnsi="Calibri"/>
              </w:rPr>
            </w:pPr>
          </w:p>
        </w:tc>
      </w:tr>
      <w:tr w:rsidR="006520BA" w:rsidRPr="00594A02" w:rsidTr="001C71A8">
        <w:tc>
          <w:tcPr>
            <w:tcW w:w="1105" w:type="dxa"/>
            <w:shd w:val="clear" w:color="auto" w:fill="auto"/>
          </w:tcPr>
          <w:p w:rsidR="006520BA" w:rsidRDefault="006520BA" w:rsidP="000D157A">
            <w:pPr>
              <w:widowControl/>
              <w:autoSpaceDE/>
              <w:autoSpaceDN/>
              <w:adjustRightInd/>
              <w:rPr>
                <w:rFonts w:ascii="Calibri" w:hAnsi="Calibri"/>
              </w:rPr>
            </w:pPr>
          </w:p>
        </w:tc>
        <w:tc>
          <w:tcPr>
            <w:tcW w:w="5464" w:type="dxa"/>
            <w:shd w:val="clear" w:color="auto" w:fill="auto"/>
          </w:tcPr>
          <w:p w:rsidR="006520BA" w:rsidRDefault="009D43EB" w:rsidP="006520BA">
            <w:pPr>
              <w:widowControl/>
              <w:autoSpaceDE/>
              <w:autoSpaceDN/>
              <w:adjustRightInd/>
              <w:rPr>
                <w:rFonts w:ascii="Calibri" w:hAnsi="Calibri"/>
              </w:rPr>
            </w:pPr>
            <w:r>
              <w:rPr>
                <w:rFonts w:ascii="Calibri" w:hAnsi="Calibri"/>
              </w:rPr>
              <w:t xml:space="preserve">Total for period </w:t>
            </w:r>
          </w:p>
        </w:tc>
        <w:tc>
          <w:tcPr>
            <w:tcW w:w="1907" w:type="dxa"/>
            <w:shd w:val="clear" w:color="auto" w:fill="auto"/>
          </w:tcPr>
          <w:p w:rsidR="006520BA" w:rsidRDefault="009D43EB" w:rsidP="00453AA0">
            <w:pPr>
              <w:widowControl/>
              <w:autoSpaceDE/>
              <w:autoSpaceDN/>
              <w:adjustRightInd/>
              <w:jc w:val="right"/>
              <w:rPr>
                <w:rFonts w:ascii="Calibri" w:hAnsi="Calibri"/>
              </w:rPr>
            </w:pPr>
            <w:r>
              <w:rPr>
                <w:rFonts w:ascii="Calibri" w:hAnsi="Calibri"/>
              </w:rPr>
              <w:t>496.40</w:t>
            </w:r>
          </w:p>
        </w:tc>
      </w:tr>
      <w:tr w:rsidR="000D157A" w:rsidRPr="00594A02" w:rsidTr="00E43197">
        <w:tc>
          <w:tcPr>
            <w:tcW w:w="1105" w:type="dxa"/>
            <w:shd w:val="clear" w:color="auto" w:fill="D9D9D9" w:themeFill="background1" w:themeFillShade="D9"/>
          </w:tcPr>
          <w:p w:rsidR="000D157A" w:rsidRDefault="000D157A" w:rsidP="000D157A">
            <w:pPr>
              <w:widowControl/>
              <w:autoSpaceDE/>
              <w:autoSpaceDN/>
              <w:adjustRightInd/>
              <w:rPr>
                <w:rFonts w:ascii="Calibri" w:hAnsi="Calibri"/>
              </w:rPr>
            </w:pPr>
          </w:p>
        </w:tc>
        <w:tc>
          <w:tcPr>
            <w:tcW w:w="5464" w:type="dxa"/>
            <w:shd w:val="clear" w:color="auto" w:fill="D9D9D9" w:themeFill="background1" w:themeFillShade="D9"/>
          </w:tcPr>
          <w:p w:rsidR="000D157A" w:rsidRPr="001A42CC" w:rsidRDefault="0055037C" w:rsidP="000D157A">
            <w:pPr>
              <w:widowControl/>
              <w:autoSpaceDE/>
              <w:autoSpaceDN/>
              <w:adjustRightInd/>
              <w:rPr>
                <w:rFonts w:ascii="Calibri" w:hAnsi="Calibri"/>
                <w:b/>
              </w:rPr>
            </w:pPr>
            <w:r>
              <w:rPr>
                <w:rFonts w:ascii="Calibri" w:hAnsi="Calibri"/>
                <w:b/>
              </w:rPr>
              <w:t>Total Carried forward</w:t>
            </w:r>
          </w:p>
        </w:tc>
        <w:tc>
          <w:tcPr>
            <w:tcW w:w="1907" w:type="dxa"/>
            <w:shd w:val="clear" w:color="auto" w:fill="D9D9D9" w:themeFill="background1" w:themeFillShade="D9"/>
          </w:tcPr>
          <w:p w:rsidR="000D157A" w:rsidRPr="001A42CC" w:rsidRDefault="009D43EB" w:rsidP="0068477F">
            <w:pPr>
              <w:widowControl/>
              <w:autoSpaceDE/>
              <w:autoSpaceDN/>
              <w:adjustRightInd/>
              <w:jc w:val="right"/>
              <w:rPr>
                <w:rFonts w:ascii="Calibri" w:hAnsi="Calibri"/>
                <w:b/>
              </w:rPr>
            </w:pPr>
            <w:r>
              <w:rPr>
                <w:rFonts w:ascii="Calibri" w:hAnsi="Calibri"/>
                <w:b/>
              </w:rPr>
              <w:t>16,313.79</w:t>
            </w:r>
            <w:bookmarkStart w:id="0" w:name="_GoBack"/>
            <w:bookmarkEnd w:id="0"/>
          </w:p>
        </w:tc>
      </w:tr>
    </w:tbl>
    <w:p w:rsidR="00DA4FD8" w:rsidRDefault="00DA4FD8" w:rsidP="001C71A8">
      <w:pPr>
        <w:widowControl/>
        <w:autoSpaceDE/>
        <w:autoSpaceDN/>
        <w:adjustRightInd/>
        <w:rPr>
          <w:rFonts w:ascii="Calibri" w:hAnsi="Calibri"/>
        </w:rPr>
      </w:pPr>
    </w:p>
    <w:p w:rsidR="006B1A79" w:rsidRDefault="006B1A79" w:rsidP="001C71A8">
      <w:pPr>
        <w:widowControl/>
        <w:autoSpaceDE/>
        <w:autoSpaceDN/>
        <w:adjustRightInd/>
        <w:rPr>
          <w:rFonts w:ascii="Calibri" w:hAnsi="Calibri"/>
        </w:rPr>
      </w:pPr>
    </w:p>
    <w:p w:rsidR="006B1A79" w:rsidRDefault="006B1A79" w:rsidP="001C71A8">
      <w:pPr>
        <w:widowControl/>
        <w:autoSpaceDE/>
        <w:autoSpaceDN/>
        <w:adjustRightInd/>
        <w:rPr>
          <w:rFonts w:ascii="Calibri" w:hAnsi="Calibri"/>
          <w:b/>
        </w:rPr>
      </w:pPr>
      <w:r w:rsidRPr="006B1A79">
        <w:rPr>
          <w:rFonts w:ascii="Calibri" w:hAnsi="Calibri"/>
          <w:b/>
        </w:rPr>
        <w:t xml:space="preserve">6.2 </w:t>
      </w:r>
      <w:r w:rsidR="0050307E">
        <w:rPr>
          <w:rFonts w:ascii="Calibri" w:hAnsi="Calibri"/>
          <w:b/>
        </w:rPr>
        <w:t xml:space="preserve">2015 /2016 Audit figures </w:t>
      </w:r>
    </w:p>
    <w:p w:rsidR="001137FD" w:rsidRDefault="001137FD" w:rsidP="001C71A8">
      <w:pPr>
        <w:widowControl/>
        <w:autoSpaceDE/>
        <w:autoSpaceDN/>
        <w:adjustRightInd/>
        <w:rPr>
          <w:rFonts w:ascii="Calibri" w:hAnsi="Calibri"/>
          <w:b/>
        </w:rPr>
      </w:pPr>
    </w:p>
    <w:p w:rsidR="001137FD" w:rsidRPr="001137FD" w:rsidRDefault="001137FD" w:rsidP="001137FD">
      <w:pPr>
        <w:widowControl/>
        <w:autoSpaceDE/>
        <w:autoSpaceDN/>
        <w:adjustRightInd/>
        <w:rPr>
          <w:rFonts w:ascii="Calibri" w:hAnsi="Calibri"/>
          <w:b/>
          <w:bCs/>
        </w:rPr>
      </w:pPr>
    </w:p>
    <w:p w:rsidR="001137FD" w:rsidRPr="001137FD" w:rsidRDefault="001137FD" w:rsidP="001137FD">
      <w:pPr>
        <w:widowControl/>
        <w:autoSpaceDE/>
        <w:autoSpaceDN/>
        <w:adjustRightInd/>
        <w:rPr>
          <w:rFonts w:ascii="Calibri" w:hAnsi="Calibri"/>
          <w:b/>
          <w:bCs/>
          <w:u w:val="single"/>
        </w:rPr>
      </w:pPr>
      <w:r w:rsidRPr="001137FD">
        <w:rPr>
          <w:rFonts w:ascii="Calibri" w:hAnsi="Calibri"/>
          <w:b/>
          <w:bCs/>
          <w:u w:val="single"/>
        </w:rPr>
        <w:t xml:space="preserve">2015/16 Accounting statements </w:t>
      </w:r>
    </w:p>
    <w:p w:rsidR="001137FD" w:rsidRPr="001137FD" w:rsidRDefault="001137FD" w:rsidP="001137FD">
      <w:pPr>
        <w:widowControl/>
        <w:autoSpaceDE/>
        <w:autoSpaceDN/>
        <w:adjustRightInd/>
        <w:rPr>
          <w:rFonts w:ascii="Calibri" w:hAnsi="Calibri"/>
          <w:b/>
          <w:bCs/>
          <w:u w:val="single"/>
        </w:rPr>
      </w:pPr>
    </w:p>
    <w:tbl>
      <w:tblPr>
        <w:tblStyle w:val="TableGrid"/>
        <w:tblW w:w="9678" w:type="dxa"/>
        <w:tblLook w:val="04A0" w:firstRow="1" w:lastRow="0" w:firstColumn="1" w:lastColumn="0" w:noHBand="0" w:noVBand="1"/>
      </w:tblPr>
      <w:tblGrid>
        <w:gridCol w:w="562"/>
        <w:gridCol w:w="1985"/>
        <w:gridCol w:w="1276"/>
        <w:gridCol w:w="1275"/>
        <w:gridCol w:w="1276"/>
        <w:gridCol w:w="3304"/>
      </w:tblGrid>
      <w:tr w:rsidR="001137FD" w:rsidRPr="001137FD" w:rsidTr="00A25221">
        <w:tc>
          <w:tcPr>
            <w:tcW w:w="562" w:type="dxa"/>
          </w:tcPr>
          <w:p w:rsidR="001137FD" w:rsidRPr="001137FD" w:rsidRDefault="001137FD" w:rsidP="001137FD">
            <w:pPr>
              <w:widowControl/>
              <w:autoSpaceDE/>
              <w:autoSpaceDN/>
              <w:adjustRightInd/>
              <w:rPr>
                <w:rFonts w:ascii="Calibri" w:hAnsi="Calibri"/>
                <w:b/>
                <w:bCs/>
              </w:rPr>
            </w:pPr>
          </w:p>
        </w:tc>
        <w:tc>
          <w:tcPr>
            <w:tcW w:w="1985" w:type="dxa"/>
          </w:tcPr>
          <w:p w:rsidR="001137FD" w:rsidRPr="001137FD" w:rsidRDefault="001137FD" w:rsidP="001137FD">
            <w:pPr>
              <w:widowControl/>
              <w:autoSpaceDE/>
              <w:autoSpaceDN/>
              <w:adjustRightInd/>
              <w:rPr>
                <w:rFonts w:ascii="Calibri" w:hAnsi="Calibri"/>
                <w:bCs/>
              </w:rPr>
            </w:pPr>
            <w:r w:rsidRPr="001137FD">
              <w:rPr>
                <w:rFonts w:ascii="Calibri" w:hAnsi="Calibri"/>
                <w:bCs/>
              </w:rPr>
              <w:t>Item</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2014/15</w:t>
            </w:r>
          </w:p>
        </w:tc>
        <w:tc>
          <w:tcPr>
            <w:tcW w:w="1275" w:type="dxa"/>
          </w:tcPr>
          <w:p w:rsidR="001137FD" w:rsidRPr="001137FD" w:rsidRDefault="001137FD" w:rsidP="001137FD">
            <w:pPr>
              <w:widowControl/>
              <w:autoSpaceDE/>
              <w:autoSpaceDN/>
              <w:adjustRightInd/>
              <w:rPr>
                <w:rFonts w:ascii="Calibri" w:hAnsi="Calibri"/>
                <w:bCs/>
              </w:rPr>
            </w:pPr>
            <w:r w:rsidRPr="001137FD">
              <w:rPr>
                <w:rFonts w:ascii="Calibri" w:hAnsi="Calibri"/>
                <w:bCs/>
              </w:rPr>
              <w:t>2015/16</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Variance %</w:t>
            </w:r>
          </w:p>
        </w:tc>
        <w:tc>
          <w:tcPr>
            <w:tcW w:w="3304" w:type="dxa"/>
          </w:tcPr>
          <w:p w:rsidR="001137FD" w:rsidRPr="001137FD" w:rsidRDefault="001137FD" w:rsidP="001137FD">
            <w:pPr>
              <w:widowControl/>
              <w:autoSpaceDE/>
              <w:autoSpaceDN/>
              <w:adjustRightInd/>
              <w:rPr>
                <w:rFonts w:ascii="Calibri" w:hAnsi="Calibri"/>
                <w:bCs/>
              </w:rPr>
            </w:pPr>
            <w:r w:rsidRPr="001137FD">
              <w:rPr>
                <w:rFonts w:ascii="Calibri" w:hAnsi="Calibri"/>
                <w:bCs/>
              </w:rPr>
              <w:t>Comment</w:t>
            </w:r>
          </w:p>
        </w:tc>
      </w:tr>
      <w:tr w:rsidR="001137FD" w:rsidRPr="001137FD" w:rsidTr="00A25221">
        <w:tc>
          <w:tcPr>
            <w:tcW w:w="562" w:type="dxa"/>
          </w:tcPr>
          <w:p w:rsidR="001137FD" w:rsidRPr="001137FD" w:rsidRDefault="001137FD" w:rsidP="001137FD">
            <w:pPr>
              <w:widowControl/>
              <w:autoSpaceDE/>
              <w:autoSpaceDN/>
              <w:adjustRightInd/>
              <w:rPr>
                <w:rFonts w:ascii="Calibri" w:hAnsi="Calibri"/>
                <w:b/>
                <w:bCs/>
              </w:rPr>
            </w:pPr>
            <w:r w:rsidRPr="001137FD">
              <w:rPr>
                <w:rFonts w:ascii="Calibri" w:hAnsi="Calibri"/>
                <w:b/>
                <w:bCs/>
              </w:rPr>
              <w:t>1</w:t>
            </w:r>
          </w:p>
        </w:tc>
        <w:tc>
          <w:tcPr>
            <w:tcW w:w="1985" w:type="dxa"/>
          </w:tcPr>
          <w:p w:rsidR="001137FD" w:rsidRPr="001137FD" w:rsidRDefault="001137FD" w:rsidP="001137FD">
            <w:pPr>
              <w:widowControl/>
              <w:autoSpaceDE/>
              <w:autoSpaceDN/>
              <w:adjustRightInd/>
              <w:rPr>
                <w:rFonts w:ascii="Calibri" w:hAnsi="Calibri"/>
                <w:bCs/>
              </w:rPr>
            </w:pPr>
            <w:r w:rsidRPr="001137FD">
              <w:rPr>
                <w:rFonts w:ascii="Calibri" w:hAnsi="Calibri"/>
                <w:bCs/>
              </w:rPr>
              <w:t>Balances brought forward</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12,912</w:t>
            </w:r>
          </w:p>
        </w:tc>
        <w:tc>
          <w:tcPr>
            <w:tcW w:w="1275" w:type="dxa"/>
          </w:tcPr>
          <w:p w:rsidR="001137FD" w:rsidRPr="001137FD" w:rsidRDefault="001137FD" w:rsidP="001137FD">
            <w:pPr>
              <w:widowControl/>
              <w:autoSpaceDE/>
              <w:autoSpaceDN/>
              <w:adjustRightInd/>
              <w:rPr>
                <w:rFonts w:ascii="Calibri" w:hAnsi="Calibri"/>
                <w:bCs/>
              </w:rPr>
            </w:pPr>
            <w:r w:rsidRPr="001137FD">
              <w:rPr>
                <w:rFonts w:ascii="Calibri" w:hAnsi="Calibri"/>
                <w:bCs/>
              </w:rPr>
              <w:t>17,999</w:t>
            </w:r>
          </w:p>
        </w:tc>
        <w:tc>
          <w:tcPr>
            <w:tcW w:w="1276" w:type="dxa"/>
          </w:tcPr>
          <w:p w:rsidR="001137FD" w:rsidRPr="001137FD" w:rsidRDefault="001137FD" w:rsidP="001137FD">
            <w:pPr>
              <w:widowControl/>
              <w:autoSpaceDE/>
              <w:autoSpaceDN/>
              <w:adjustRightInd/>
              <w:rPr>
                <w:rFonts w:ascii="Calibri" w:hAnsi="Calibri"/>
                <w:bCs/>
              </w:rPr>
            </w:pPr>
          </w:p>
        </w:tc>
        <w:tc>
          <w:tcPr>
            <w:tcW w:w="3304" w:type="dxa"/>
          </w:tcPr>
          <w:p w:rsidR="001137FD" w:rsidRPr="001137FD" w:rsidRDefault="001137FD" w:rsidP="001137FD">
            <w:pPr>
              <w:widowControl/>
              <w:autoSpaceDE/>
              <w:autoSpaceDN/>
              <w:adjustRightInd/>
              <w:rPr>
                <w:rFonts w:ascii="Calibri" w:hAnsi="Calibri"/>
                <w:bCs/>
              </w:rPr>
            </w:pPr>
            <w:r w:rsidRPr="001137FD">
              <w:rPr>
                <w:rFonts w:ascii="Calibri" w:hAnsi="Calibri"/>
                <w:bCs/>
              </w:rPr>
              <w:t xml:space="preserve">Carried forward figure </w:t>
            </w:r>
          </w:p>
        </w:tc>
      </w:tr>
      <w:tr w:rsidR="001137FD" w:rsidRPr="001137FD" w:rsidTr="00A25221">
        <w:tc>
          <w:tcPr>
            <w:tcW w:w="562" w:type="dxa"/>
          </w:tcPr>
          <w:p w:rsidR="001137FD" w:rsidRPr="001137FD" w:rsidRDefault="001137FD" w:rsidP="001137FD">
            <w:pPr>
              <w:widowControl/>
              <w:autoSpaceDE/>
              <w:autoSpaceDN/>
              <w:adjustRightInd/>
              <w:rPr>
                <w:rFonts w:ascii="Calibri" w:hAnsi="Calibri"/>
                <w:b/>
                <w:bCs/>
              </w:rPr>
            </w:pPr>
            <w:r w:rsidRPr="001137FD">
              <w:rPr>
                <w:rFonts w:ascii="Calibri" w:hAnsi="Calibri"/>
                <w:b/>
                <w:bCs/>
              </w:rPr>
              <w:t>2</w:t>
            </w:r>
          </w:p>
        </w:tc>
        <w:tc>
          <w:tcPr>
            <w:tcW w:w="1985" w:type="dxa"/>
          </w:tcPr>
          <w:p w:rsidR="001137FD" w:rsidRPr="001137FD" w:rsidRDefault="001137FD" w:rsidP="001137FD">
            <w:pPr>
              <w:widowControl/>
              <w:autoSpaceDE/>
              <w:autoSpaceDN/>
              <w:adjustRightInd/>
              <w:rPr>
                <w:rFonts w:ascii="Calibri" w:hAnsi="Calibri"/>
                <w:bCs/>
              </w:rPr>
            </w:pPr>
            <w:r w:rsidRPr="001137FD">
              <w:rPr>
                <w:rFonts w:ascii="Calibri" w:hAnsi="Calibri"/>
                <w:bCs/>
              </w:rPr>
              <w:t xml:space="preserve">Annual Precept </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11,197</w:t>
            </w:r>
          </w:p>
        </w:tc>
        <w:tc>
          <w:tcPr>
            <w:tcW w:w="1275" w:type="dxa"/>
          </w:tcPr>
          <w:p w:rsidR="001137FD" w:rsidRPr="001137FD" w:rsidRDefault="001137FD" w:rsidP="001137FD">
            <w:pPr>
              <w:widowControl/>
              <w:autoSpaceDE/>
              <w:autoSpaceDN/>
              <w:adjustRightInd/>
              <w:rPr>
                <w:rFonts w:ascii="Calibri" w:hAnsi="Calibri"/>
                <w:bCs/>
              </w:rPr>
            </w:pPr>
            <w:r w:rsidRPr="001137FD">
              <w:rPr>
                <w:rFonts w:ascii="Calibri" w:hAnsi="Calibri"/>
                <w:bCs/>
              </w:rPr>
              <w:t>11,197</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0</w:t>
            </w:r>
          </w:p>
        </w:tc>
        <w:tc>
          <w:tcPr>
            <w:tcW w:w="3304" w:type="dxa"/>
          </w:tcPr>
          <w:p w:rsidR="001137FD" w:rsidRPr="001137FD" w:rsidRDefault="001137FD" w:rsidP="001137FD">
            <w:pPr>
              <w:widowControl/>
              <w:autoSpaceDE/>
              <w:autoSpaceDN/>
              <w:adjustRightInd/>
              <w:rPr>
                <w:rFonts w:ascii="Calibri" w:hAnsi="Calibri"/>
                <w:bCs/>
              </w:rPr>
            </w:pPr>
          </w:p>
        </w:tc>
      </w:tr>
      <w:tr w:rsidR="001137FD" w:rsidRPr="001137FD" w:rsidTr="00A25221">
        <w:tc>
          <w:tcPr>
            <w:tcW w:w="562" w:type="dxa"/>
          </w:tcPr>
          <w:p w:rsidR="001137FD" w:rsidRPr="001137FD" w:rsidRDefault="001137FD" w:rsidP="001137FD">
            <w:pPr>
              <w:widowControl/>
              <w:autoSpaceDE/>
              <w:autoSpaceDN/>
              <w:adjustRightInd/>
              <w:rPr>
                <w:rFonts w:ascii="Calibri" w:hAnsi="Calibri"/>
                <w:b/>
                <w:bCs/>
              </w:rPr>
            </w:pPr>
            <w:r w:rsidRPr="001137FD">
              <w:rPr>
                <w:rFonts w:ascii="Calibri" w:hAnsi="Calibri"/>
                <w:b/>
                <w:bCs/>
              </w:rPr>
              <w:t>3</w:t>
            </w:r>
          </w:p>
        </w:tc>
        <w:tc>
          <w:tcPr>
            <w:tcW w:w="1985" w:type="dxa"/>
          </w:tcPr>
          <w:p w:rsidR="001137FD" w:rsidRPr="001137FD" w:rsidRDefault="001137FD" w:rsidP="001137FD">
            <w:pPr>
              <w:widowControl/>
              <w:autoSpaceDE/>
              <w:autoSpaceDN/>
              <w:adjustRightInd/>
              <w:rPr>
                <w:rFonts w:ascii="Calibri" w:hAnsi="Calibri"/>
                <w:bCs/>
              </w:rPr>
            </w:pPr>
            <w:r w:rsidRPr="001137FD">
              <w:rPr>
                <w:rFonts w:ascii="Calibri" w:hAnsi="Calibri"/>
                <w:bCs/>
              </w:rPr>
              <w:t>Total other receipts</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802</w:t>
            </w:r>
          </w:p>
        </w:tc>
        <w:tc>
          <w:tcPr>
            <w:tcW w:w="1275" w:type="dxa"/>
          </w:tcPr>
          <w:p w:rsidR="001137FD" w:rsidRPr="001137FD" w:rsidRDefault="001137FD" w:rsidP="001137FD">
            <w:pPr>
              <w:widowControl/>
              <w:autoSpaceDE/>
              <w:autoSpaceDN/>
              <w:adjustRightInd/>
              <w:rPr>
                <w:rFonts w:ascii="Calibri" w:hAnsi="Calibri"/>
                <w:bCs/>
              </w:rPr>
            </w:pPr>
            <w:r w:rsidRPr="001137FD">
              <w:rPr>
                <w:rFonts w:ascii="Calibri" w:hAnsi="Calibri"/>
                <w:bCs/>
              </w:rPr>
              <w:t>541</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-32%</w:t>
            </w:r>
          </w:p>
        </w:tc>
        <w:tc>
          <w:tcPr>
            <w:tcW w:w="3304" w:type="dxa"/>
          </w:tcPr>
          <w:p w:rsidR="001137FD" w:rsidRPr="001137FD" w:rsidRDefault="001137FD" w:rsidP="001137FD">
            <w:pPr>
              <w:widowControl/>
              <w:autoSpaceDE/>
              <w:autoSpaceDN/>
              <w:adjustRightInd/>
              <w:rPr>
                <w:rFonts w:ascii="Calibri" w:hAnsi="Calibri"/>
                <w:bCs/>
              </w:rPr>
            </w:pPr>
            <w:r w:rsidRPr="001137FD">
              <w:rPr>
                <w:rFonts w:ascii="Calibri" w:hAnsi="Calibri"/>
                <w:bCs/>
              </w:rPr>
              <w:t>There were no budgeted receipts as CEC initially stated that there would be no support grant £310 contribution to projects and £231 CEC support grant</w:t>
            </w:r>
          </w:p>
        </w:tc>
      </w:tr>
      <w:tr w:rsidR="001137FD" w:rsidRPr="001137FD" w:rsidTr="00A25221">
        <w:tc>
          <w:tcPr>
            <w:tcW w:w="562" w:type="dxa"/>
          </w:tcPr>
          <w:p w:rsidR="001137FD" w:rsidRPr="001137FD" w:rsidRDefault="001137FD" w:rsidP="001137FD">
            <w:pPr>
              <w:widowControl/>
              <w:autoSpaceDE/>
              <w:autoSpaceDN/>
              <w:adjustRightInd/>
              <w:rPr>
                <w:rFonts w:ascii="Calibri" w:hAnsi="Calibri"/>
                <w:b/>
                <w:bCs/>
              </w:rPr>
            </w:pPr>
            <w:r w:rsidRPr="001137FD">
              <w:rPr>
                <w:rFonts w:ascii="Calibri" w:hAnsi="Calibri"/>
                <w:b/>
                <w:bCs/>
              </w:rPr>
              <w:t>4</w:t>
            </w:r>
          </w:p>
        </w:tc>
        <w:tc>
          <w:tcPr>
            <w:tcW w:w="1985" w:type="dxa"/>
          </w:tcPr>
          <w:p w:rsidR="001137FD" w:rsidRPr="001137FD" w:rsidRDefault="001137FD" w:rsidP="001137FD">
            <w:pPr>
              <w:widowControl/>
              <w:autoSpaceDE/>
              <w:autoSpaceDN/>
              <w:adjustRightInd/>
              <w:rPr>
                <w:rFonts w:ascii="Calibri" w:hAnsi="Calibri"/>
                <w:bCs/>
              </w:rPr>
            </w:pPr>
            <w:r w:rsidRPr="001137FD">
              <w:rPr>
                <w:rFonts w:ascii="Calibri" w:hAnsi="Calibri"/>
                <w:bCs/>
              </w:rPr>
              <w:t>Staff costs</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4,377</w:t>
            </w:r>
          </w:p>
        </w:tc>
        <w:tc>
          <w:tcPr>
            <w:tcW w:w="1275" w:type="dxa"/>
          </w:tcPr>
          <w:p w:rsidR="001137FD" w:rsidRPr="001137FD" w:rsidRDefault="001137FD" w:rsidP="001137FD">
            <w:pPr>
              <w:widowControl/>
              <w:autoSpaceDE/>
              <w:autoSpaceDN/>
              <w:adjustRightInd/>
              <w:rPr>
                <w:rFonts w:ascii="Calibri" w:hAnsi="Calibri"/>
                <w:bCs/>
              </w:rPr>
            </w:pPr>
            <w:r w:rsidRPr="001137FD">
              <w:rPr>
                <w:rFonts w:ascii="Calibri" w:hAnsi="Calibri"/>
                <w:bCs/>
              </w:rPr>
              <w:t>4,419</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+1.6 %</w:t>
            </w:r>
          </w:p>
        </w:tc>
        <w:tc>
          <w:tcPr>
            <w:tcW w:w="3304" w:type="dxa"/>
          </w:tcPr>
          <w:p w:rsidR="001137FD" w:rsidRPr="001137FD" w:rsidRDefault="001137FD" w:rsidP="001137FD">
            <w:pPr>
              <w:widowControl/>
              <w:autoSpaceDE/>
              <w:autoSpaceDN/>
              <w:adjustRightInd/>
              <w:rPr>
                <w:rFonts w:ascii="Calibri" w:hAnsi="Calibri"/>
                <w:bCs/>
              </w:rPr>
            </w:pPr>
            <w:r w:rsidRPr="001137FD">
              <w:rPr>
                <w:rFonts w:ascii="Calibri" w:hAnsi="Calibri"/>
                <w:bCs/>
              </w:rPr>
              <w:t>Additional expenses</w:t>
            </w:r>
          </w:p>
        </w:tc>
      </w:tr>
      <w:tr w:rsidR="001137FD" w:rsidRPr="001137FD" w:rsidTr="00A25221">
        <w:tc>
          <w:tcPr>
            <w:tcW w:w="562" w:type="dxa"/>
          </w:tcPr>
          <w:p w:rsidR="001137FD" w:rsidRPr="001137FD" w:rsidRDefault="001137FD" w:rsidP="001137FD">
            <w:pPr>
              <w:widowControl/>
              <w:autoSpaceDE/>
              <w:autoSpaceDN/>
              <w:adjustRightInd/>
              <w:rPr>
                <w:rFonts w:ascii="Calibri" w:hAnsi="Calibri"/>
                <w:b/>
                <w:bCs/>
              </w:rPr>
            </w:pPr>
            <w:r w:rsidRPr="001137FD">
              <w:rPr>
                <w:rFonts w:ascii="Calibri" w:hAnsi="Calibri"/>
                <w:b/>
                <w:bCs/>
              </w:rPr>
              <w:t>5</w:t>
            </w:r>
          </w:p>
        </w:tc>
        <w:tc>
          <w:tcPr>
            <w:tcW w:w="1985" w:type="dxa"/>
          </w:tcPr>
          <w:p w:rsidR="001137FD" w:rsidRPr="001137FD" w:rsidRDefault="001137FD" w:rsidP="001137FD">
            <w:pPr>
              <w:widowControl/>
              <w:autoSpaceDE/>
              <w:autoSpaceDN/>
              <w:adjustRightInd/>
              <w:rPr>
                <w:rFonts w:ascii="Calibri" w:hAnsi="Calibri"/>
                <w:bCs/>
              </w:rPr>
            </w:pPr>
            <w:r w:rsidRPr="001137FD">
              <w:rPr>
                <w:rFonts w:ascii="Calibri" w:hAnsi="Calibri"/>
                <w:bCs/>
              </w:rPr>
              <w:t xml:space="preserve">Loan interest </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Nil</w:t>
            </w:r>
          </w:p>
        </w:tc>
        <w:tc>
          <w:tcPr>
            <w:tcW w:w="1275" w:type="dxa"/>
          </w:tcPr>
          <w:p w:rsidR="001137FD" w:rsidRPr="001137FD" w:rsidRDefault="001137FD" w:rsidP="001137FD">
            <w:pPr>
              <w:widowControl/>
              <w:autoSpaceDE/>
              <w:autoSpaceDN/>
              <w:adjustRightInd/>
              <w:rPr>
                <w:rFonts w:ascii="Calibri" w:hAnsi="Calibri"/>
                <w:bCs/>
              </w:rPr>
            </w:pPr>
            <w:r w:rsidRPr="001137FD">
              <w:rPr>
                <w:rFonts w:ascii="Calibri" w:hAnsi="Calibri"/>
                <w:bCs/>
              </w:rPr>
              <w:t>Nil</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Nil</w:t>
            </w:r>
          </w:p>
        </w:tc>
        <w:tc>
          <w:tcPr>
            <w:tcW w:w="3304" w:type="dxa"/>
          </w:tcPr>
          <w:p w:rsidR="001137FD" w:rsidRPr="001137FD" w:rsidRDefault="001137FD" w:rsidP="001137FD">
            <w:pPr>
              <w:widowControl/>
              <w:autoSpaceDE/>
              <w:autoSpaceDN/>
              <w:adjustRightInd/>
              <w:rPr>
                <w:rFonts w:ascii="Calibri" w:hAnsi="Calibri"/>
                <w:bCs/>
              </w:rPr>
            </w:pPr>
            <w:r w:rsidRPr="001137FD">
              <w:rPr>
                <w:rFonts w:ascii="Calibri" w:hAnsi="Calibri"/>
                <w:bCs/>
              </w:rPr>
              <w:t>No comments</w:t>
            </w:r>
          </w:p>
        </w:tc>
      </w:tr>
      <w:tr w:rsidR="001137FD" w:rsidRPr="001137FD" w:rsidTr="00A25221">
        <w:tc>
          <w:tcPr>
            <w:tcW w:w="562" w:type="dxa"/>
          </w:tcPr>
          <w:p w:rsidR="001137FD" w:rsidRPr="001137FD" w:rsidRDefault="001137FD" w:rsidP="001137FD">
            <w:pPr>
              <w:widowControl/>
              <w:autoSpaceDE/>
              <w:autoSpaceDN/>
              <w:adjustRightInd/>
              <w:rPr>
                <w:rFonts w:ascii="Calibri" w:hAnsi="Calibri"/>
                <w:b/>
                <w:bCs/>
              </w:rPr>
            </w:pPr>
            <w:r w:rsidRPr="001137FD">
              <w:rPr>
                <w:rFonts w:ascii="Calibri" w:hAnsi="Calibri"/>
                <w:b/>
                <w:bCs/>
              </w:rPr>
              <w:t>6</w:t>
            </w:r>
          </w:p>
        </w:tc>
        <w:tc>
          <w:tcPr>
            <w:tcW w:w="1985" w:type="dxa"/>
          </w:tcPr>
          <w:p w:rsidR="001137FD" w:rsidRPr="001137FD" w:rsidRDefault="001137FD" w:rsidP="001137FD">
            <w:pPr>
              <w:widowControl/>
              <w:autoSpaceDE/>
              <w:autoSpaceDN/>
              <w:adjustRightInd/>
              <w:rPr>
                <w:rFonts w:ascii="Calibri" w:hAnsi="Calibri"/>
                <w:bCs/>
              </w:rPr>
            </w:pPr>
            <w:r w:rsidRPr="001137FD">
              <w:rPr>
                <w:rFonts w:ascii="Calibri" w:hAnsi="Calibri"/>
                <w:bCs/>
              </w:rPr>
              <w:t>All other payments</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2,675</w:t>
            </w:r>
          </w:p>
        </w:tc>
        <w:tc>
          <w:tcPr>
            <w:tcW w:w="1275" w:type="dxa"/>
          </w:tcPr>
          <w:p w:rsidR="001137FD" w:rsidRPr="001137FD" w:rsidRDefault="001137FD" w:rsidP="001137FD">
            <w:pPr>
              <w:widowControl/>
              <w:autoSpaceDE/>
              <w:autoSpaceDN/>
              <w:adjustRightInd/>
              <w:rPr>
                <w:rFonts w:ascii="Calibri" w:hAnsi="Calibri"/>
                <w:bCs/>
              </w:rPr>
            </w:pPr>
            <w:r w:rsidRPr="001137FD">
              <w:rPr>
                <w:rFonts w:ascii="Calibri" w:hAnsi="Calibri"/>
                <w:bCs/>
              </w:rPr>
              <w:t>7,162</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+167%</w:t>
            </w:r>
          </w:p>
        </w:tc>
        <w:tc>
          <w:tcPr>
            <w:tcW w:w="3304" w:type="dxa"/>
          </w:tcPr>
          <w:p w:rsidR="001137FD" w:rsidRPr="001137FD" w:rsidRDefault="001137FD" w:rsidP="001137FD">
            <w:pPr>
              <w:widowControl/>
              <w:autoSpaceDE/>
              <w:autoSpaceDN/>
              <w:adjustRightInd/>
              <w:rPr>
                <w:rFonts w:ascii="Calibri" w:hAnsi="Calibri"/>
                <w:bCs/>
              </w:rPr>
            </w:pPr>
            <w:r w:rsidRPr="001137FD">
              <w:rPr>
                <w:rFonts w:ascii="Calibri" w:hAnsi="Calibri"/>
                <w:bCs/>
              </w:rPr>
              <w:t>Additional planned and agreed expenditure £4,488 -</w:t>
            </w:r>
          </w:p>
          <w:p w:rsidR="001137FD" w:rsidRPr="001137FD" w:rsidRDefault="001137FD" w:rsidP="001137FD">
            <w:pPr>
              <w:widowControl/>
              <w:autoSpaceDE/>
              <w:autoSpaceDN/>
              <w:adjustRightInd/>
              <w:rPr>
                <w:rFonts w:ascii="Calibri" w:hAnsi="Calibri"/>
                <w:bCs/>
              </w:rPr>
            </w:pPr>
            <w:r w:rsidRPr="001137FD">
              <w:rPr>
                <w:rFonts w:ascii="Calibri" w:hAnsi="Calibri"/>
                <w:bCs/>
              </w:rPr>
              <w:t>£875     Defibrillator</w:t>
            </w:r>
          </w:p>
          <w:p w:rsidR="001137FD" w:rsidRPr="001137FD" w:rsidRDefault="001137FD" w:rsidP="001137FD">
            <w:pPr>
              <w:widowControl/>
              <w:autoSpaceDE/>
              <w:autoSpaceDN/>
              <w:adjustRightInd/>
              <w:rPr>
                <w:rFonts w:ascii="Calibri" w:hAnsi="Calibri"/>
                <w:bCs/>
              </w:rPr>
            </w:pPr>
            <w:r w:rsidRPr="001137FD">
              <w:rPr>
                <w:rFonts w:ascii="Calibri" w:hAnsi="Calibri"/>
                <w:bCs/>
              </w:rPr>
              <w:t>£2,405  refurbished notice boards</w:t>
            </w:r>
          </w:p>
          <w:p w:rsidR="001137FD" w:rsidRPr="001137FD" w:rsidRDefault="001137FD" w:rsidP="001137FD">
            <w:pPr>
              <w:widowControl/>
              <w:autoSpaceDE/>
              <w:autoSpaceDN/>
              <w:adjustRightInd/>
              <w:rPr>
                <w:rFonts w:ascii="Calibri" w:hAnsi="Calibri"/>
                <w:bCs/>
              </w:rPr>
            </w:pPr>
            <w:r w:rsidRPr="001137FD">
              <w:rPr>
                <w:rFonts w:ascii="Calibri" w:hAnsi="Calibri"/>
                <w:bCs/>
              </w:rPr>
              <w:t>£1083 Housing Needs Survey</w:t>
            </w:r>
          </w:p>
          <w:p w:rsidR="001137FD" w:rsidRPr="001137FD" w:rsidRDefault="001137FD" w:rsidP="001137FD">
            <w:pPr>
              <w:widowControl/>
              <w:autoSpaceDE/>
              <w:autoSpaceDN/>
              <w:adjustRightInd/>
              <w:rPr>
                <w:rFonts w:ascii="Calibri" w:hAnsi="Calibri"/>
                <w:bCs/>
              </w:rPr>
            </w:pPr>
            <w:r w:rsidRPr="001137FD">
              <w:rPr>
                <w:rFonts w:ascii="Calibri" w:hAnsi="Calibri"/>
                <w:bCs/>
              </w:rPr>
              <w:t xml:space="preserve">£117 Play area survey </w:t>
            </w:r>
          </w:p>
          <w:p w:rsidR="001137FD" w:rsidRPr="001137FD" w:rsidRDefault="001137FD" w:rsidP="001137FD">
            <w:pPr>
              <w:widowControl/>
              <w:autoSpaceDE/>
              <w:autoSpaceDN/>
              <w:adjustRightInd/>
              <w:rPr>
                <w:rFonts w:ascii="Calibri" w:hAnsi="Calibri"/>
                <w:bCs/>
              </w:rPr>
            </w:pPr>
            <w:r w:rsidRPr="001137FD">
              <w:rPr>
                <w:rFonts w:ascii="Calibri" w:hAnsi="Calibri"/>
                <w:bCs/>
              </w:rPr>
              <w:t>Total £4480</w:t>
            </w:r>
          </w:p>
          <w:p w:rsidR="001137FD" w:rsidRPr="001137FD" w:rsidRDefault="001137FD" w:rsidP="001137FD">
            <w:pPr>
              <w:widowControl/>
              <w:autoSpaceDE/>
              <w:autoSpaceDN/>
              <w:adjustRightInd/>
              <w:rPr>
                <w:rFonts w:ascii="Calibri" w:hAnsi="Calibri"/>
                <w:bCs/>
              </w:rPr>
            </w:pPr>
          </w:p>
        </w:tc>
      </w:tr>
      <w:tr w:rsidR="001137FD" w:rsidRPr="001137FD" w:rsidTr="00A25221">
        <w:tc>
          <w:tcPr>
            <w:tcW w:w="562" w:type="dxa"/>
          </w:tcPr>
          <w:p w:rsidR="001137FD" w:rsidRPr="001137FD" w:rsidRDefault="001137FD" w:rsidP="001137FD">
            <w:pPr>
              <w:widowControl/>
              <w:autoSpaceDE/>
              <w:autoSpaceDN/>
              <w:adjustRightInd/>
              <w:rPr>
                <w:rFonts w:ascii="Calibri" w:hAnsi="Calibri"/>
                <w:b/>
                <w:bCs/>
              </w:rPr>
            </w:pPr>
            <w:r w:rsidRPr="001137FD">
              <w:rPr>
                <w:rFonts w:ascii="Calibri" w:hAnsi="Calibri"/>
                <w:b/>
                <w:bCs/>
              </w:rPr>
              <w:t>7</w:t>
            </w:r>
          </w:p>
        </w:tc>
        <w:tc>
          <w:tcPr>
            <w:tcW w:w="1985" w:type="dxa"/>
          </w:tcPr>
          <w:p w:rsidR="001137FD" w:rsidRPr="001137FD" w:rsidRDefault="001137FD" w:rsidP="001137FD">
            <w:pPr>
              <w:widowControl/>
              <w:autoSpaceDE/>
              <w:autoSpaceDN/>
              <w:adjustRightInd/>
              <w:rPr>
                <w:rFonts w:ascii="Calibri" w:hAnsi="Calibri"/>
                <w:bCs/>
              </w:rPr>
            </w:pPr>
            <w:r w:rsidRPr="001137FD">
              <w:rPr>
                <w:rFonts w:ascii="Calibri" w:hAnsi="Calibri"/>
                <w:bCs/>
              </w:rPr>
              <w:t>Balances carried forward</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17,859</w:t>
            </w:r>
          </w:p>
        </w:tc>
        <w:tc>
          <w:tcPr>
            <w:tcW w:w="1275" w:type="dxa"/>
          </w:tcPr>
          <w:p w:rsidR="001137FD" w:rsidRPr="001137FD" w:rsidRDefault="001137FD" w:rsidP="001137FD">
            <w:pPr>
              <w:widowControl/>
              <w:autoSpaceDE/>
              <w:autoSpaceDN/>
              <w:adjustRightInd/>
              <w:rPr>
                <w:rFonts w:ascii="Calibri" w:hAnsi="Calibri"/>
                <w:bCs/>
              </w:rPr>
            </w:pPr>
            <w:r w:rsidRPr="001137FD">
              <w:rPr>
                <w:rFonts w:ascii="Calibri" w:hAnsi="Calibri"/>
                <w:bCs/>
              </w:rPr>
              <w:t>18,156</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+1.6%</w:t>
            </w:r>
          </w:p>
        </w:tc>
        <w:tc>
          <w:tcPr>
            <w:tcW w:w="3304" w:type="dxa"/>
          </w:tcPr>
          <w:p w:rsidR="001137FD" w:rsidRPr="001137FD" w:rsidRDefault="001137FD" w:rsidP="001137FD">
            <w:pPr>
              <w:widowControl/>
              <w:autoSpaceDE/>
              <w:autoSpaceDN/>
              <w:adjustRightInd/>
              <w:rPr>
                <w:rFonts w:ascii="Calibri" w:hAnsi="Calibri"/>
                <w:bCs/>
              </w:rPr>
            </w:pPr>
            <w:r w:rsidRPr="001137FD">
              <w:rPr>
                <w:rFonts w:ascii="Calibri" w:hAnsi="Calibri"/>
                <w:bCs/>
              </w:rPr>
              <w:t xml:space="preserve">Unexpected contributions in other receipts increased income by </w:t>
            </w:r>
          </w:p>
          <w:p w:rsidR="001137FD" w:rsidRPr="001137FD" w:rsidRDefault="001137FD" w:rsidP="001137FD">
            <w:pPr>
              <w:widowControl/>
              <w:autoSpaceDE/>
              <w:autoSpaceDN/>
              <w:adjustRightInd/>
              <w:rPr>
                <w:rFonts w:ascii="Calibri" w:hAnsi="Calibri"/>
                <w:bCs/>
              </w:rPr>
            </w:pPr>
            <w:r w:rsidRPr="001137FD">
              <w:rPr>
                <w:rFonts w:ascii="Calibri" w:hAnsi="Calibri"/>
                <w:bCs/>
              </w:rPr>
              <w:t>£ 541 as item 3</w:t>
            </w:r>
          </w:p>
        </w:tc>
      </w:tr>
      <w:tr w:rsidR="001137FD" w:rsidRPr="001137FD" w:rsidTr="00A25221">
        <w:tc>
          <w:tcPr>
            <w:tcW w:w="562" w:type="dxa"/>
          </w:tcPr>
          <w:p w:rsidR="001137FD" w:rsidRPr="001137FD" w:rsidRDefault="001137FD" w:rsidP="001137FD">
            <w:pPr>
              <w:widowControl/>
              <w:autoSpaceDE/>
              <w:autoSpaceDN/>
              <w:adjustRightInd/>
              <w:rPr>
                <w:rFonts w:ascii="Calibri" w:hAnsi="Calibri"/>
                <w:b/>
                <w:bCs/>
              </w:rPr>
            </w:pPr>
            <w:r w:rsidRPr="001137FD">
              <w:rPr>
                <w:rFonts w:ascii="Calibri" w:hAnsi="Calibri"/>
                <w:b/>
                <w:bCs/>
              </w:rPr>
              <w:t>8</w:t>
            </w:r>
          </w:p>
        </w:tc>
        <w:tc>
          <w:tcPr>
            <w:tcW w:w="1985" w:type="dxa"/>
          </w:tcPr>
          <w:p w:rsidR="001137FD" w:rsidRPr="001137FD" w:rsidRDefault="001137FD" w:rsidP="001137FD">
            <w:pPr>
              <w:widowControl/>
              <w:autoSpaceDE/>
              <w:autoSpaceDN/>
              <w:adjustRightInd/>
              <w:rPr>
                <w:rFonts w:ascii="Calibri" w:hAnsi="Calibri"/>
                <w:bCs/>
              </w:rPr>
            </w:pPr>
            <w:r w:rsidRPr="001137FD">
              <w:rPr>
                <w:rFonts w:ascii="Calibri" w:hAnsi="Calibri"/>
                <w:bCs/>
              </w:rPr>
              <w:t>Total cash and short term investments</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17,859</w:t>
            </w:r>
          </w:p>
          <w:p w:rsidR="001137FD" w:rsidRPr="001137FD" w:rsidRDefault="001137FD" w:rsidP="001137FD">
            <w:pPr>
              <w:widowControl/>
              <w:autoSpaceDE/>
              <w:autoSpaceDN/>
              <w:adjustRightInd/>
              <w:rPr>
                <w:rFonts w:ascii="Calibri" w:hAnsi="Calibri"/>
                <w:bCs/>
              </w:rPr>
            </w:pPr>
            <w:r w:rsidRPr="001137FD">
              <w:rPr>
                <w:rFonts w:ascii="Calibri" w:hAnsi="Calibri"/>
                <w:bCs/>
              </w:rPr>
              <w:t>+140</w:t>
            </w:r>
          </w:p>
          <w:p w:rsidR="001137FD" w:rsidRPr="001137FD" w:rsidRDefault="001137FD" w:rsidP="001137FD">
            <w:pPr>
              <w:widowControl/>
              <w:autoSpaceDE/>
              <w:autoSpaceDN/>
              <w:adjustRightInd/>
              <w:rPr>
                <w:rFonts w:ascii="Calibri" w:hAnsi="Calibri"/>
                <w:bCs/>
              </w:rPr>
            </w:pPr>
            <w:r w:rsidRPr="001137FD">
              <w:rPr>
                <w:rFonts w:ascii="Calibri" w:hAnsi="Calibri"/>
                <w:bCs/>
              </w:rPr>
              <w:t>17,999</w:t>
            </w:r>
          </w:p>
        </w:tc>
        <w:tc>
          <w:tcPr>
            <w:tcW w:w="1275" w:type="dxa"/>
          </w:tcPr>
          <w:p w:rsidR="001137FD" w:rsidRPr="001137FD" w:rsidRDefault="001137FD" w:rsidP="001137FD">
            <w:pPr>
              <w:widowControl/>
              <w:autoSpaceDE/>
              <w:autoSpaceDN/>
              <w:adjustRightInd/>
              <w:rPr>
                <w:rFonts w:ascii="Calibri" w:hAnsi="Calibri"/>
                <w:bCs/>
              </w:rPr>
            </w:pPr>
            <w:r w:rsidRPr="001137FD">
              <w:rPr>
                <w:rFonts w:ascii="Calibri" w:hAnsi="Calibri"/>
                <w:bCs/>
              </w:rPr>
              <w:t>18,156</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+1.6%</w:t>
            </w:r>
          </w:p>
        </w:tc>
        <w:tc>
          <w:tcPr>
            <w:tcW w:w="3304" w:type="dxa"/>
          </w:tcPr>
          <w:p w:rsidR="001137FD" w:rsidRPr="001137FD" w:rsidRDefault="001137FD" w:rsidP="001137FD">
            <w:pPr>
              <w:widowControl/>
              <w:autoSpaceDE/>
              <w:autoSpaceDN/>
              <w:adjustRightInd/>
              <w:rPr>
                <w:rFonts w:ascii="Calibri" w:hAnsi="Calibri"/>
                <w:bCs/>
              </w:rPr>
            </w:pPr>
            <w:r w:rsidRPr="001137FD">
              <w:rPr>
                <w:rFonts w:ascii="Calibri" w:hAnsi="Calibri"/>
                <w:bCs/>
              </w:rPr>
              <w:t xml:space="preserve">As above </w:t>
            </w:r>
          </w:p>
        </w:tc>
      </w:tr>
      <w:tr w:rsidR="001137FD" w:rsidRPr="001137FD" w:rsidTr="00A25221">
        <w:tc>
          <w:tcPr>
            <w:tcW w:w="562" w:type="dxa"/>
          </w:tcPr>
          <w:p w:rsidR="001137FD" w:rsidRPr="001137FD" w:rsidRDefault="001137FD" w:rsidP="001137FD">
            <w:pPr>
              <w:widowControl/>
              <w:autoSpaceDE/>
              <w:autoSpaceDN/>
              <w:adjustRightInd/>
              <w:rPr>
                <w:rFonts w:ascii="Calibri" w:hAnsi="Calibri"/>
                <w:b/>
                <w:bCs/>
              </w:rPr>
            </w:pPr>
          </w:p>
        </w:tc>
        <w:tc>
          <w:tcPr>
            <w:tcW w:w="1985" w:type="dxa"/>
          </w:tcPr>
          <w:p w:rsidR="001137FD" w:rsidRPr="001137FD" w:rsidRDefault="001137FD" w:rsidP="001137FD">
            <w:pPr>
              <w:widowControl/>
              <w:autoSpaceDE/>
              <w:autoSpaceDN/>
              <w:adjustRightInd/>
              <w:rPr>
                <w:rFonts w:ascii="Calibri" w:hAnsi="Calibri"/>
                <w:bCs/>
              </w:rPr>
            </w:pPr>
            <w:r w:rsidRPr="001137FD">
              <w:rPr>
                <w:rFonts w:ascii="Calibri" w:hAnsi="Calibri"/>
                <w:bCs/>
              </w:rPr>
              <w:t>Total Fixed Assets</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Nil</w:t>
            </w:r>
          </w:p>
        </w:tc>
        <w:tc>
          <w:tcPr>
            <w:tcW w:w="1275" w:type="dxa"/>
          </w:tcPr>
          <w:p w:rsidR="001137FD" w:rsidRPr="001137FD" w:rsidRDefault="001137FD" w:rsidP="001137FD">
            <w:pPr>
              <w:widowControl/>
              <w:autoSpaceDE/>
              <w:autoSpaceDN/>
              <w:adjustRightInd/>
              <w:rPr>
                <w:rFonts w:ascii="Calibri" w:hAnsi="Calibri"/>
                <w:bCs/>
              </w:rPr>
            </w:pP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Nil</w:t>
            </w:r>
          </w:p>
        </w:tc>
        <w:tc>
          <w:tcPr>
            <w:tcW w:w="3304" w:type="dxa"/>
          </w:tcPr>
          <w:p w:rsidR="001137FD" w:rsidRPr="001137FD" w:rsidRDefault="001137FD" w:rsidP="001137FD">
            <w:pPr>
              <w:widowControl/>
              <w:autoSpaceDE/>
              <w:autoSpaceDN/>
              <w:adjustRightInd/>
              <w:rPr>
                <w:rFonts w:ascii="Calibri" w:hAnsi="Calibri"/>
                <w:bCs/>
              </w:rPr>
            </w:pPr>
          </w:p>
        </w:tc>
      </w:tr>
      <w:tr w:rsidR="001137FD" w:rsidRPr="001137FD" w:rsidTr="00A25221">
        <w:tc>
          <w:tcPr>
            <w:tcW w:w="562" w:type="dxa"/>
          </w:tcPr>
          <w:p w:rsidR="001137FD" w:rsidRPr="001137FD" w:rsidRDefault="001137FD" w:rsidP="001137FD">
            <w:pPr>
              <w:widowControl/>
              <w:autoSpaceDE/>
              <w:autoSpaceDN/>
              <w:adjustRightInd/>
              <w:rPr>
                <w:rFonts w:ascii="Calibri" w:hAnsi="Calibri"/>
                <w:b/>
                <w:bCs/>
              </w:rPr>
            </w:pPr>
          </w:p>
        </w:tc>
        <w:tc>
          <w:tcPr>
            <w:tcW w:w="1985" w:type="dxa"/>
          </w:tcPr>
          <w:p w:rsidR="001137FD" w:rsidRPr="001137FD" w:rsidRDefault="001137FD" w:rsidP="001137FD">
            <w:pPr>
              <w:widowControl/>
              <w:autoSpaceDE/>
              <w:autoSpaceDN/>
              <w:adjustRightInd/>
              <w:rPr>
                <w:rFonts w:ascii="Calibri" w:hAnsi="Calibri"/>
                <w:bCs/>
              </w:rPr>
            </w:pPr>
            <w:r w:rsidRPr="001137FD">
              <w:rPr>
                <w:rFonts w:ascii="Calibri" w:hAnsi="Calibri"/>
                <w:bCs/>
              </w:rPr>
              <w:t xml:space="preserve">Total Borrowings </w:t>
            </w: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Nil</w:t>
            </w:r>
          </w:p>
        </w:tc>
        <w:tc>
          <w:tcPr>
            <w:tcW w:w="1275" w:type="dxa"/>
          </w:tcPr>
          <w:p w:rsidR="001137FD" w:rsidRPr="001137FD" w:rsidRDefault="001137FD" w:rsidP="001137FD">
            <w:pPr>
              <w:widowControl/>
              <w:autoSpaceDE/>
              <w:autoSpaceDN/>
              <w:adjustRightInd/>
              <w:rPr>
                <w:rFonts w:ascii="Calibri" w:hAnsi="Calibri"/>
                <w:bCs/>
              </w:rPr>
            </w:pPr>
          </w:p>
        </w:tc>
        <w:tc>
          <w:tcPr>
            <w:tcW w:w="1276" w:type="dxa"/>
          </w:tcPr>
          <w:p w:rsidR="001137FD" w:rsidRPr="001137FD" w:rsidRDefault="001137FD" w:rsidP="001137FD">
            <w:pPr>
              <w:widowControl/>
              <w:autoSpaceDE/>
              <w:autoSpaceDN/>
              <w:adjustRightInd/>
              <w:rPr>
                <w:rFonts w:ascii="Calibri" w:hAnsi="Calibri"/>
                <w:bCs/>
              </w:rPr>
            </w:pPr>
            <w:r w:rsidRPr="001137FD">
              <w:rPr>
                <w:rFonts w:ascii="Calibri" w:hAnsi="Calibri"/>
                <w:bCs/>
              </w:rPr>
              <w:t>Nil</w:t>
            </w:r>
          </w:p>
        </w:tc>
        <w:tc>
          <w:tcPr>
            <w:tcW w:w="3304" w:type="dxa"/>
          </w:tcPr>
          <w:p w:rsidR="001137FD" w:rsidRPr="001137FD" w:rsidRDefault="001137FD" w:rsidP="001137FD">
            <w:pPr>
              <w:widowControl/>
              <w:autoSpaceDE/>
              <w:autoSpaceDN/>
              <w:adjustRightInd/>
              <w:rPr>
                <w:rFonts w:ascii="Calibri" w:hAnsi="Calibri"/>
                <w:bCs/>
              </w:rPr>
            </w:pPr>
          </w:p>
        </w:tc>
      </w:tr>
      <w:tr w:rsidR="001137FD" w:rsidRPr="001137FD" w:rsidTr="00A25221">
        <w:tc>
          <w:tcPr>
            <w:tcW w:w="562" w:type="dxa"/>
          </w:tcPr>
          <w:p w:rsidR="001137FD" w:rsidRPr="001137FD" w:rsidRDefault="001137FD" w:rsidP="001137FD">
            <w:pPr>
              <w:widowControl/>
              <w:autoSpaceDE/>
              <w:autoSpaceDN/>
              <w:adjustRightInd/>
              <w:rPr>
                <w:rFonts w:ascii="Calibri" w:hAnsi="Calibri"/>
                <w:b/>
                <w:bCs/>
              </w:rPr>
            </w:pPr>
          </w:p>
        </w:tc>
        <w:tc>
          <w:tcPr>
            <w:tcW w:w="1985" w:type="dxa"/>
          </w:tcPr>
          <w:p w:rsidR="001137FD" w:rsidRPr="001137FD" w:rsidRDefault="001137FD" w:rsidP="001137FD">
            <w:pPr>
              <w:widowControl/>
              <w:autoSpaceDE/>
              <w:autoSpaceDN/>
              <w:adjustRightInd/>
              <w:rPr>
                <w:rFonts w:ascii="Calibri" w:hAnsi="Calibri"/>
                <w:bCs/>
              </w:rPr>
            </w:pPr>
          </w:p>
        </w:tc>
        <w:tc>
          <w:tcPr>
            <w:tcW w:w="1276" w:type="dxa"/>
          </w:tcPr>
          <w:p w:rsidR="001137FD" w:rsidRPr="001137FD" w:rsidRDefault="001137FD" w:rsidP="001137FD">
            <w:pPr>
              <w:widowControl/>
              <w:autoSpaceDE/>
              <w:autoSpaceDN/>
              <w:adjustRightInd/>
              <w:rPr>
                <w:rFonts w:ascii="Calibri" w:hAnsi="Calibri"/>
                <w:bCs/>
              </w:rPr>
            </w:pPr>
          </w:p>
        </w:tc>
        <w:tc>
          <w:tcPr>
            <w:tcW w:w="1275" w:type="dxa"/>
          </w:tcPr>
          <w:p w:rsidR="001137FD" w:rsidRPr="001137FD" w:rsidRDefault="001137FD" w:rsidP="001137FD">
            <w:pPr>
              <w:widowControl/>
              <w:autoSpaceDE/>
              <w:autoSpaceDN/>
              <w:adjustRightInd/>
              <w:rPr>
                <w:rFonts w:ascii="Calibri" w:hAnsi="Calibri"/>
                <w:bCs/>
              </w:rPr>
            </w:pPr>
          </w:p>
        </w:tc>
        <w:tc>
          <w:tcPr>
            <w:tcW w:w="1276" w:type="dxa"/>
          </w:tcPr>
          <w:p w:rsidR="001137FD" w:rsidRPr="001137FD" w:rsidRDefault="001137FD" w:rsidP="001137FD">
            <w:pPr>
              <w:widowControl/>
              <w:autoSpaceDE/>
              <w:autoSpaceDN/>
              <w:adjustRightInd/>
              <w:rPr>
                <w:rFonts w:ascii="Calibri" w:hAnsi="Calibri"/>
                <w:bCs/>
              </w:rPr>
            </w:pPr>
          </w:p>
        </w:tc>
        <w:tc>
          <w:tcPr>
            <w:tcW w:w="3304" w:type="dxa"/>
          </w:tcPr>
          <w:p w:rsidR="001137FD" w:rsidRPr="001137FD" w:rsidRDefault="001137FD" w:rsidP="001137FD">
            <w:pPr>
              <w:widowControl/>
              <w:autoSpaceDE/>
              <w:autoSpaceDN/>
              <w:adjustRightInd/>
              <w:rPr>
                <w:rFonts w:ascii="Calibri" w:hAnsi="Calibri"/>
                <w:bCs/>
              </w:rPr>
            </w:pPr>
          </w:p>
        </w:tc>
      </w:tr>
    </w:tbl>
    <w:p w:rsidR="001137FD" w:rsidRPr="0050307E" w:rsidRDefault="001137FD" w:rsidP="001C71A8">
      <w:pPr>
        <w:widowControl/>
        <w:autoSpaceDE/>
        <w:autoSpaceDN/>
        <w:adjustRightInd/>
        <w:rPr>
          <w:rFonts w:ascii="Calibri" w:hAnsi="Calibri"/>
        </w:rPr>
      </w:pPr>
    </w:p>
    <w:sectPr w:rsidR="001137FD" w:rsidRPr="0050307E" w:rsidSect="00534E17">
      <w:headerReference w:type="default" r:id="rId10"/>
      <w:pgSz w:w="11907" w:h="16839" w:code="9"/>
      <w:pgMar w:top="737" w:right="1134" w:bottom="680" w:left="1418"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4C" w:rsidRDefault="00D4284C" w:rsidP="00F129DF">
      <w:r>
        <w:separator/>
      </w:r>
    </w:p>
  </w:endnote>
  <w:endnote w:type="continuationSeparator" w:id="0">
    <w:p w:rsidR="00D4284C" w:rsidRDefault="00D4284C" w:rsidP="00F1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4C" w:rsidRDefault="00D4284C" w:rsidP="00F129DF">
      <w:r>
        <w:separator/>
      </w:r>
    </w:p>
  </w:footnote>
  <w:footnote w:type="continuationSeparator" w:id="0">
    <w:p w:rsidR="00D4284C" w:rsidRDefault="00D4284C" w:rsidP="00F1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361127"/>
      <w:docPartObj>
        <w:docPartGallery w:val="Page Numbers (Top of Page)"/>
        <w:docPartUnique/>
      </w:docPartObj>
    </w:sdtPr>
    <w:sdtEndPr>
      <w:rPr>
        <w:noProof/>
      </w:rPr>
    </w:sdtEndPr>
    <w:sdtContent>
      <w:p w:rsidR="00105506" w:rsidRDefault="00105506" w:rsidP="00105506">
        <w:pPr>
          <w:pStyle w:val="Header"/>
          <w:jc w:val="right"/>
        </w:pPr>
        <w:r>
          <w:fldChar w:fldCharType="begin"/>
        </w:r>
        <w:r>
          <w:instrText xml:space="preserve"> PAGE   \* MERGEFORMAT </w:instrText>
        </w:r>
        <w:r>
          <w:fldChar w:fldCharType="separate"/>
        </w:r>
        <w:r w:rsidR="009D43EB">
          <w:rPr>
            <w:noProof/>
          </w:rPr>
          <w:t>5</w:t>
        </w:r>
        <w:r>
          <w:rPr>
            <w:noProof/>
          </w:rPr>
          <w:fldChar w:fldCharType="end"/>
        </w:r>
      </w:p>
    </w:sdtContent>
  </w:sdt>
  <w:p w:rsidR="00580D6A" w:rsidRDefault="00580D6A" w:rsidP="00C97AE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DBE67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A77F1"/>
    <w:multiLevelType w:val="hybridMultilevel"/>
    <w:tmpl w:val="1488F7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A423AD"/>
    <w:multiLevelType w:val="hybridMultilevel"/>
    <w:tmpl w:val="C7A458F2"/>
    <w:lvl w:ilvl="0" w:tplc="08090001">
      <w:start w:val="1"/>
      <w:numFmt w:val="bullet"/>
      <w:lvlText w:val=""/>
      <w:lvlJc w:val="left"/>
      <w:pPr>
        <w:ind w:left="1373" w:hanging="360"/>
      </w:pPr>
      <w:rPr>
        <w:rFonts w:ascii="Symbol" w:hAnsi="Symbol" w:hint="default"/>
      </w:rPr>
    </w:lvl>
    <w:lvl w:ilvl="1" w:tplc="08090003" w:tentative="1">
      <w:start w:val="1"/>
      <w:numFmt w:val="bullet"/>
      <w:lvlText w:val="o"/>
      <w:lvlJc w:val="left"/>
      <w:pPr>
        <w:ind w:left="2093" w:hanging="360"/>
      </w:pPr>
      <w:rPr>
        <w:rFonts w:ascii="Courier New" w:hAnsi="Courier New" w:cs="Courier New" w:hint="default"/>
      </w:rPr>
    </w:lvl>
    <w:lvl w:ilvl="2" w:tplc="08090005" w:tentative="1">
      <w:start w:val="1"/>
      <w:numFmt w:val="bullet"/>
      <w:lvlText w:val=""/>
      <w:lvlJc w:val="left"/>
      <w:pPr>
        <w:ind w:left="2813" w:hanging="360"/>
      </w:pPr>
      <w:rPr>
        <w:rFonts w:ascii="Wingdings" w:hAnsi="Wingdings" w:hint="default"/>
      </w:rPr>
    </w:lvl>
    <w:lvl w:ilvl="3" w:tplc="08090001" w:tentative="1">
      <w:start w:val="1"/>
      <w:numFmt w:val="bullet"/>
      <w:lvlText w:val=""/>
      <w:lvlJc w:val="left"/>
      <w:pPr>
        <w:ind w:left="3533" w:hanging="360"/>
      </w:pPr>
      <w:rPr>
        <w:rFonts w:ascii="Symbol" w:hAnsi="Symbol" w:hint="default"/>
      </w:rPr>
    </w:lvl>
    <w:lvl w:ilvl="4" w:tplc="08090003" w:tentative="1">
      <w:start w:val="1"/>
      <w:numFmt w:val="bullet"/>
      <w:lvlText w:val="o"/>
      <w:lvlJc w:val="left"/>
      <w:pPr>
        <w:ind w:left="4253" w:hanging="360"/>
      </w:pPr>
      <w:rPr>
        <w:rFonts w:ascii="Courier New" w:hAnsi="Courier New" w:cs="Courier New" w:hint="default"/>
      </w:rPr>
    </w:lvl>
    <w:lvl w:ilvl="5" w:tplc="08090005" w:tentative="1">
      <w:start w:val="1"/>
      <w:numFmt w:val="bullet"/>
      <w:lvlText w:val=""/>
      <w:lvlJc w:val="left"/>
      <w:pPr>
        <w:ind w:left="4973" w:hanging="360"/>
      </w:pPr>
      <w:rPr>
        <w:rFonts w:ascii="Wingdings" w:hAnsi="Wingdings" w:hint="default"/>
      </w:rPr>
    </w:lvl>
    <w:lvl w:ilvl="6" w:tplc="08090001" w:tentative="1">
      <w:start w:val="1"/>
      <w:numFmt w:val="bullet"/>
      <w:lvlText w:val=""/>
      <w:lvlJc w:val="left"/>
      <w:pPr>
        <w:ind w:left="5693" w:hanging="360"/>
      </w:pPr>
      <w:rPr>
        <w:rFonts w:ascii="Symbol" w:hAnsi="Symbol" w:hint="default"/>
      </w:rPr>
    </w:lvl>
    <w:lvl w:ilvl="7" w:tplc="08090003" w:tentative="1">
      <w:start w:val="1"/>
      <w:numFmt w:val="bullet"/>
      <w:lvlText w:val="o"/>
      <w:lvlJc w:val="left"/>
      <w:pPr>
        <w:ind w:left="6413" w:hanging="360"/>
      </w:pPr>
      <w:rPr>
        <w:rFonts w:ascii="Courier New" w:hAnsi="Courier New" w:cs="Courier New" w:hint="default"/>
      </w:rPr>
    </w:lvl>
    <w:lvl w:ilvl="8" w:tplc="08090005" w:tentative="1">
      <w:start w:val="1"/>
      <w:numFmt w:val="bullet"/>
      <w:lvlText w:val=""/>
      <w:lvlJc w:val="left"/>
      <w:pPr>
        <w:ind w:left="7133" w:hanging="360"/>
      </w:pPr>
      <w:rPr>
        <w:rFonts w:ascii="Wingdings" w:hAnsi="Wingdings" w:hint="default"/>
      </w:rPr>
    </w:lvl>
  </w:abstractNum>
  <w:abstractNum w:abstractNumId="3" w15:restartNumberingAfterBreak="0">
    <w:nsid w:val="17D63332"/>
    <w:multiLevelType w:val="hybridMultilevel"/>
    <w:tmpl w:val="A81CC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1B6CF8"/>
    <w:multiLevelType w:val="multilevel"/>
    <w:tmpl w:val="AF76F24E"/>
    <w:lvl w:ilvl="0">
      <w:start w:val="2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1E531F1F"/>
    <w:multiLevelType w:val="hybridMultilevel"/>
    <w:tmpl w:val="32483CE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205345D4"/>
    <w:multiLevelType w:val="hybridMultilevel"/>
    <w:tmpl w:val="4EA205D0"/>
    <w:lvl w:ilvl="0" w:tplc="DB74B53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71CAB"/>
    <w:multiLevelType w:val="hybridMultilevel"/>
    <w:tmpl w:val="0DA2465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237B6052"/>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3"/>
        </w:tabs>
        <w:ind w:left="1003"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9" w15:restartNumberingAfterBreak="0">
    <w:nsid w:val="29F2690B"/>
    <w:multiLevelType w:val="hybridMultilevel"/>
    <w:tmpl w:val="304AF84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364C4F"/>
    <w:multiLevelType w:val="hybridMultilevel"/>
    <w:tmpl w:val="3A2A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A611B"/>
    <w:multiLevelType w:val="multilevel"/>
    <w:tmpl w:val="C02032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42A6417"/>
    <w:multiLevelType w:val="hybridMultilevel"/>
    <w:tmpl w:val="054A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626E8"/>
    <w:multiLevelType w:val="hybridMultilevel"/>
    <w:tmpl w:val="9B8C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660E00"/>
    <w:multiLevelType w:val="hybridMultilevel"/>
    <w:tmpl w:val="A3EE636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5" w15:restartNumberingAfterBreak="0">
    <w:nsid w:val="483963AC"/>
    <w:multiLevelType w:val="multilevel"/>
    <w:tmpl w:val="56DA6B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1A3548"/>
    <w:multiLevelType w:val="hybridMultilevel"/>
    <w:tmpl w:val="87CC1A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42DE5"/>
    <w:multiLevelType w:val="hybridMultilevel"/>
    <w:tmpl w:val="BF62A79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6D0AB8"/>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9" w15:restartNumberingAfterBreak="0">
    <w:nsid w:val="4E2D6693"/>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0" w15:restartNumberingAfterBreak="0">
    <w:nsid w:val="4ECA53A9"/>
    <w:multiLevelType w:val="hybridMultilevel"/>
    <w:tmpl w:val="75640C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0A9241E"/>
    <w:multiLevelType w:val="hybridMultilevel"/>
    <w:tmpl w:val="8D404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CF50A8"/>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3" w15:restartNumberingAfterBreak="0">
    <w:nsid w:val="54AE51E6"/>
    <w:multiLevelType w:val="hybridMultilevel"/>
    <w:tmpl w:val="64D6D6B2"/>
    <w:lvl w:ilvl="0" w:tplc="08090001">
      <w:start w:val="240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B22CA9"/>
    <w:multiLevelType w:val="hybridMultilevel"/>
    <w:tmpl w:val="1EA4C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DE101F"/>
    <w:multiLevelType w:val="hybridMultilevel"/>
    <w:tmpl w:val="70B8D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E14B5"/>
    <w:multiLevelType w:val="hybridMultilevel"/>
    <w:tmpl w:val="C602D4E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27" w15:restartNumberingAfterBreak="0">
    <w:nsid w:val="5E313838"/>
    <w:multiLevelType w:val="hybridMultilevel"/>
    <w:tmpl w:val="0B04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C7FD2"/>
    <w:multiLevelType w:val="hybridMultilevel"/>
    <w:tmpl w:val="F1F26D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8A5D6E"/>
    <w:multiLevelType w:val="hybridMultilevel"/>
    <w:tmpl w:val="260E3C1A"/>
    <w:lvl w:ilvl="0" w:tplc="79F4227A">
      <w:start w:val="1"/>
      <w:numFmt w:val="lowerLetter"/>
      <w:lvlText w:val="%1."/>
      <w:lvlJc w:val="left"/>
      <w:pPr>
        <w:ind w:left="450" w:hanging="360"/>
      </w:pPr>
      <w:rPr>
        <w:rFonts w:hint="default"/>
        <w:b w:val="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0" w15:restartNumberingAfterBreak="0">
    <w:nsid w:val="6AF63A31"/>
    <w:multiLevelType w:val="hybridMultilevel"/>
    <w:tmpl w:val="63727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3B1F3D"/>
    <w:multiLevelType w:val="hybridMultilevel"/>
    <w:tmpl w:val="3EFEFD2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CB1588"/>
    <w:multiLevelType w:val="multilevel"/>
    <w:tmpl w:val="6998731A"/>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tabs>
          <w:tab w:val="num" w:pos="1724"/>
        </w:tabs>
        <w:ind w:left="1724" w:hanging="720"/>
      </w:pPr>
      <w:rPr>
        <w:rFonts w:hint="default"/>
        <w:b w:val="0"/>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160"/>
        </w:tabs>
        <w:ind w:left="2160" w:hanging="1440"/>
      </w:pPr>
      <w:rPr>
        <w:rFonts w:hint="default"/>
        <w:b/>
      </w:rPr>
    </w:lvl>
  </w:abstractNum>
  <w:abstractNum w:abstractNumId="33" w15:restartNumberingAfterBreak="0">
    <w:nsid w:val="74570B23"/>
    <w:multiLevelType w:val="hybridMultilevel"/>
    <w:tmpl w:val="922C4812"/>
    <w:lvl w:ilvl="0" w:tplc="5BF2CBB6">
      <w:start w:val="2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BC02FC"/>
    <w:multiLevelType w:val="hybridMultilevel"/>
    <w:tmpl w:val="12B2B238"/>
    <w:lvl w:ilvl="0" w:tplc="FEEE9C98">
      <w:start w:val="5"/>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5" w15:restartNumberingAfterBreak="0">
    <w:nsid w:val="7D591EBC"/>
    <w:multiLevelType w:val="hybridMultilevel"/>
    <w:tmpl w:val="B2AAD9D4"/>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6" w15:restartNumberingAfterBreak="0">
    <w:nsid w:val="7E543AA9"/>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37" w15:restartNumberingAfterBreak="0">
    <w:nsid w:val="7ED34780"/>
    <w:multiLevelType w:val="hybridMultilevel"/>
    <w:tmpl w:val="853837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7F664100"/>
    <w:multiLevelType w:val="hybridMultilevel"/>
    <w:tmpl w:val="AC1E9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3"/>
  </w:num>
  <w:num w:numId="4">
    <w:abstractNumId w:val="33"/>
  </w:num>
  <w:num w:numId="5">
    <w:abstractNumId w:val="4"/>
  </w:num>
  <w:num w:numId="6">
    <w:abstractNumId w:val="25"/>
  </w:num>
  <w:num w:numId="7">
    <w:abstractNumId w:val="5"/>
  </w:num>
  <w:num w:numId="8">
    <w:abstractNumId w:val="11"/>
  </w:num>
  <w:num w:numId="9">
    <w:abstractNumId w:val="29"/>
  </w:num>
  <w:num w:numId="10">
    <w:abstractNumId w:val="9"/>
  </w:num>
  <w:num w:numId="11">
    <w:abstractNumId w:val="17"/>
  </w:num>
  <w:num w:numId="12">
    <w:abstractNumId w:val="28"/>
  </w:num>
  <w:num w:numId="13">
    <w:abstractNumId w:val="31"/>
  </w:num>
  <w:num w:numId="14">
    <w:abstractNumId w:val="15"/>
  </w:num>
  <w:num w:numId="15">
    <w:abstractNumId w:val="21"/>
  </w:num>
  <w:num w:numId="16">
    <w:abstractNumId w:val="1"/>
  </w:num>
  <w:num w:numId="17">
    <w:abstractNumId w:val="3"/>
  </w:num>
  <w:num w:numId="18">
    <w:abstractNumId w:val="32"/>
  </w:num>
  <w:num w:numId="19">
    <w:abstractNumId w:val="6"/>
  </w:num>
  <w:num w:numId="20">
    <w:abstractNumId w:val="2"/>
  </w:num>
  <w:num w:numId="21">
    <w:abstractNumId w:val="27"/>
  </w:num>
  <w:num w:numId="22">
    <w:abstractNumId w:val="35"/>
  </w:num>
  <w:num w:numId="23">
    <w:abstractNumId w:val="16"/>
  </w:num>
  <w:num w:numId="24">
    <w:abstractNumId w:val="20"/>
  </w:num>
  <w:num w:numId="25">
    <w:abstractNumId w:val="34"/>
  </w:num>
  <w:num w:numId="26">
    <w:abstractNumId w:val="22"/>
  </w:num>
  <w:num w:numId="27">
    <w:abstractNumId w:val="37"/>
  </w:num>
  <w:num w:numId="28">
    <w:abstractNumId w:val="36"/>
  </w:num>
  <w:num w:numId="29">
    <w:abstractNumId w:val="10"/>
  </w:num>
  <w:num w:numId="30">
    <w:abstractNumId w:val="38"/>
  </w:num>
  <w:num w:numId="31">
    <w:abstractNumId w:val="30"/>
  </w:num>
  <w:num w:numId="32">
    <w:abstractNumId w:val="23"/>
  </w:num>
  <w:num w:numId="33">
    <w:abstractNumId w:val="12"/>
  </w:num>
  <w:num w:numId="34">
    <w:abstractNumId w:val="14"/>
  </w:num>
  <w:num w:numId="35">
    <w:abstractNumId w:val="19"/>
  </w:num>
  <w:num w:numId="36">
    <w:abstractNumId w:val="18"/>
  </w:num>
  <w:num w:numId="37">
    <w:abstractNumId w:val="7"/>
  </w:num>
  <w:num w:numId="38">
    <w:abstractNumId w:val="24"/>
  </w:num>
  <w:num w:numId="3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A5"/>
    <w:rsid w:val="00003F1C"/>
    <w:rsid w:val="000057CD"/>
    <w:rsid w:val="00005B15"/>
    <w:rsid w:val="00007784"/>
    <w:rsid w:val="00010A9E"/>
    <w:rsid w:val="000151C0"/>
    <w:rsid w:val="00025610"/>
    <w:rsid w:val="00026707"/>
    <w:rsid w:val="00031B31"/>
    <w:rsid w:val="00035728"/>
    <w:rsid w:val="000431A1"/>
    <w:rsid w:val="000461A8"/>
    <w:rsid w:val="00053423"/>
    <w:rsid w:val="000557A5"/>
    <w:rsid w:val="0006132B"/>
    <w:rsid w:val="0006194D"/>
    <w:rsid w:val="00061E55"/>
    <w:rsid w:val="000621A3"/>
    <w:rsid w:val="00063A71"/>
    <w:rsid w:val="00063FC8"/>
    <w:rsid w:val="0006673A"/>
    <w:rsid w:val="00067F10"/>
    <w:rsid w:val="00070729"/>
    <w:rsid w:val="00070C6A"/>
    <w:rsid w:val="00070E66"/>
    <w:rsid w:val="00070E73"/>
    <w:rsid w:val="00072E45"/>
    <w:rsid w:val="00074310"/>
    <w:rsid w:val="000746E5"/>
    <w:rsid w:val="00077B57"/>
    <w:rsid w:val="00085AF8"/>
    <w:rsid w:val="0008638A"/>
    <w:rsid w:val="00087909"/>
    <w:rsid w:val="0009049A"/>
    <w:rsid w:val="00090766"/>
    <w:rsid w:val="00091CE6"/>
    <w:rsid w:val="00092D18"/>
    <w:rsid w:val="00096416"/>
    <w:rsid w:val="000B4C8F"/>
    <w:rsid w:val="000B557E"/>
    <w:rsid w:val="000B7733"/>
    <w:rsid w:val="000C2CFD"/>
    <w:rsid w:val="000C5443"/>
    <w:rsid w:val="000D109A"/>
    <w:rsid w:val="000D157A"/>
    <w:rsid w:val="000D6DBD"/>
    <w:rsid w:val="000E043F"/>
    <w:rsid w:val="000E419C"/>
    <w:rsid w:val="000E45C7"/>
    <w:rsid w:val="000F13E6"/>
    <w:rsid w:val="000F4B44"/>
    <w:rsid w:val="000F664F"/>
    <w:rsid w:val="0010158A"/>
    <w:rsid w:val="00105506"/>
    <w:rsid w:val="001066BA"/>
    <w:rsid w:val="00110F11"/>
    <w:rsid w:val="001137FD"/>
    <w:rsid w:val="001148FC"/>
    <w:rsid w:val="00123260"/>
    <w:rsid w:val="00123B43"/>
    <w:rsid w:val="00123FCF"/>
    <w:rsid w:val="001343E3"/>
    <w:rsid w:val="00137FEF"/>
    <w:rsid w:val="00150EDC"/>
    <w:rsid w:val="00165AE4"/>
    <w:rsid w:val="00176569"/>
    <w:rsid w:val="00180827"/>
    <w:rsid w:val="00182F00"/>
    <w:rsid w:val="00186107"/>
    <w:rsid w:val="00190C87"/>
    <w:rsid w:val="00195DCF"/>
    <w:rsid w:val="00196B4F"/>
    <w:rsid w:val="00197151"/>
    <w:rsid w:val="00197284"/>
    <w:rsid w:val="001A060C"/>
    <w:rsid w:val="001A24D5"/>
    <w:rsid w:val="001A42CC"/>
    <w:rsid w:val="001B2BE0"/>
    <w:rsid w:val="001C6073"/>
    <w:rsid w:val="001C71A8"/>
    <w:rsid w:val="001D2949"/>
    <w:rsid w:val="001D2F50"/>
    <w:rsid w:val="001E33AF"/>
    <w:rsid w:val="001E7D79"/>
    <w:rsid w:val="001F109A"/>
    <w:rsid w:val="001F6B67"/>
    <w:rsid w:val="00200A70"/>
    <w:rsid w:val="00204F62"/>
    <w:rsid w:val="0020672C"/>
    <w:rsid w:val="00215326"/>
    <w:rsid w:val="00215700"/>
    <w:rsid w:val="00231B74"/>
    <w:rsid w:val="00233390"/>
    <w:rsid w:val="00234AD7"/>
    <w:rsid w:val="00235C1E"/>
    <w:rsid w:val="002405F6"/>
    <w:rsid w:val="00243E92"/>
    <w:rsid w:val="00250532"/>
    <w:rsid w:val="002510A5"/>
    <w:rsid w:val="00251334"/>
    <w:rsid w:val="00252911"/>
    <w:rsid w:val="0025505F"/>
    <w:rsid w:val="0025571A"/>
    <w:rsid w:val="002605CF"/>
    <w:rsid w:val="002633BC"/>
    <w:rsid w:val="00274ECE"/>
    <w:rsid w:val="00277563"/>
    <w:rsid w:val="00280D60"/>
    <w:rsid w:val="0028175B"/>
    <w:rsid w:val="0028237A"/>
    <w:rsid w:val="00282AC6"/>
    <w:rsid w:val="00285E55"/>
    <w:rsid w:val="00290E95"/>
    <w:rsid w:val="002946A4"/>
    <w:rsid w:val="002A2BD2"/>
    <w:rsid w:val="002A7A47"/>
    <w:rsid w:val="002B29D9"/>
    <w:rsid w:val="002B5FF2"/>
    <w:rsid w:val="002C68E5"/>
    <w:rsid w:val="002D0BEF"/>
    <w:rsid w:val="002D3860"/>
    <w:rsid w:val="002D4440"/>
    <w:rsid w:val="002D6721"/>
    <w:rsid w:val="002E0A3C"/>
    <w:rsid w:val="002E1D1F"/>
    <w:rsid w:val="002E3039"/>
    <w:rsid w:val="002E5DBA"/>
    <w:rsid w:val="002E72CB"/>
    <w:rsid w:val="002F3C16"/>
    <w:rsid w:val="003005CB"/>
    <w:rsid w:val="00302DEA"/>
    <w:rsid w:val="003148D0"/>
    <w:rsid w:val="0031542D"/>
    <w:rsid w:val="00316BDA"/>
    <w:rsid w:val="00324917"/>
    <w:rsid w:val="003262C1"/>
    <w:rsid w:val="00327479"/>
    <w:rsid w:val="003274FC"/>
    <w:rsid w:val="00333C47"/>
    <w:rsid w:val="00334BD2"/>
    <w:rsid w:val="00337C94"/>
    <w:rsid w:val="00340C23"/>
    <w:rsid w:val="00344BFF"/>
    <w:rsid w:val="00344F38"/>
    <w:rsid w:val="00346117"/>
    <w:rsid w:val="00346802"/>
    <w:rsid w:val="00352EBB"/>
    <w:rsid w:val="003551DA"/>
    <w:rsid w:val="003630A3"/>
    <w:rsid w:val="00365DF6"/>
    <w:rsid w:val="00366FD7"/>
    <w:rsid w:val="00372BD8"/>
    <w:rsid w:val="00374C39"/>
    <w:rsid w:val="00382072"/>
    <w:rsid w:val="0038266A"/>
    <w:rsid w:val="0039245E"/>
    <w:rsid w:val="003934FF"/>
    <w:rsid w:val="00394FA7"/>
    <w:rsid w:val="003975A8"/>
    <w:rsid w:val="003A3C07"/>
    <w:rsid w:val="003B1277"/>
    <w:rsid w:val="003B129B"/>
    <w:rsid w:val="003C0D94"/>
    <w:rsid w:val="003C3604"/>
    <w:rsid w:val="003D2FC8"/>
    <w:rsid w:val="003D6254"/>
    <w:rsid w:val="003E47C5"/>
    <w:rsid w:val="003E4CB3"/>
    <w:rsid w:val="003E54F4"/>
    <w:rsid w:val="003E555C"/>
    <w:rsid w:val="003E640F"/>
    <w:rsid w:val="003F6A42"/>
    <w:rsid w:val="004022C8"/>
    <w:rsid w:val="00403823"/>
    <w:rsid w:val="00404775"/>
    <w:rsid w:val="004054DB"/>
    <w:rsid w:val="004102E6"/>
    <w:rsid w:val="004153C8"/>
    <w:rsid w:val="00420871"/>
    <w:rsid w:val="00423B79"/>
    <w:rsid w:val="0042634C"/>
    <w:rsid w:val="00430A72"/>
    <w:rsid w:val="00436300"/>
    <w:rsid w:val="00437813"/>
    <w:rsid w:val="004461D4"/>
    <w:rsid w:val="00453AA0"/>
    <w:rsid w:val="00453E2A"/>
    <w:rsid w:val="00456236"/>
    <w:rsid w:val="0046179D"/>
    <w:rsid w:val="004668CB"/>
    <w:rsid w:val="00470D26"/>
    <w:rsid w:val="00470E22"/>
    <w:rsid w:val="004710D0"/>
    <w:rsid w:val="00475739"/>
    <w:rsid w:val="00476391"/>
    <w:rsid w:val="00477B9D"/>
    <w:rsid w:val="00484EB8"/>
    <w:rsid w:val="00485756"/>
    <w:rsid w:val="00492D78"/>
    <w:rsid w:val="004946C5"/>
    <w:rsid w:val="004A44DE"/>
    <w:rsid w:val="004A6A67"/>
    <w:rsid w:val="004A798E"/>
    <w:rsid w:val="004B394E"/>
    <w:rsid w:val="004B3A1B"/>
    <w:rsid w:val="004B6E10"/>
    <w:rsid w:val="004C726D"/>
    <w:rsid w:val="004D070A"/>
    <w:rsid w:val="004D2C66"/>
    <w:rsid w:val="004D5C65"/>
    <w:rsid w:val="004E62A9"/>
    <w:rsid w:val="004F015B"/>
    <w:rsid w:val="004F5473"/>
    <w:rsid w:val="004F559B"/>
    <w:rsid w:val="00500D12"/>
    <w:rsid w:val="00501E22"/>
    <w:rsid w:val="0050307E"/>
    <w:rsid w:val="005045B0"/>
    <w:rsid w:val="005067AF"/>
    <w:rsid w:val="00506A57"/>
    <w:rsid w:val="00510B45"/>
    <w:rsid w:val="00513346"/>
    <w:rsid w:val="00517092"/>
    <w:rsid w:val="005202EA"/>
    <w:rsid w:val="00520C53"/>
    <w:rsid w:val="00521310"/>
    <w:rsid w:val="0052420E"/>
    <w:rsid w:val="005251C1"/>
    <w:rsid w:val="00530879"/>
    <w:rsid w:val="005326D3"/>
    <w:rsid w:val="00534E17"/>
    <w:rsid w:val="00535B05"/>
    <w:rsid w:val="00540912"/>
    <w:rsid w:val="0054697D"/>
    <w:rsid w:val="0055037C"/>
    <w:rsid w:val="005544DC"/>
    <w:rsid w:val="005569F2"/>
    <w:rsid w:val="0056138A"/>
    <w:rsid w:val="00561AF4"/>
    <w:rsid w:val="00566988"/>
    <w:rsid w:val="00566B33"/>
    <w:rsid w:val="00573B69"/>
    <w:rsid w:val="00580258"/>
    <w:rsid w:val="00580D6A"/>
    <w:rsid w:val="00581463"/>
    <w:rsid w:val="00581F1E"/>
    <w:rsid w:val="0058281B"/>
    <w:rsid w:val="00591077"/>
    <w:rsid w:val="00593303"/>
    <w:rsid w:val="00593703"/>
    <w:rsid w:val="00594A02"/>
    <w:rsid w:val="00595D24"/>
    <w:rsid w:val="005974AB"/>
    <w:rsid w:val="005A0177"/>
    <w:rsid w:val="005B2328"/>
    <w:rsid w:val="005B31DC"/>
    <w:rsid w:val="005B522B"/>
    <w:rsid w:val="005C3625"/>
    <w:rsid w:val="005C4E93"/>
    <w:rsid w:val="005C6449"/>
    <w:rsid w:val="005D265B"/>
    <w:rsid w:val="005D305F"/>
    <w:rsid w:val="005D423A"/>
    <w:rsid w:val="005D438C"/>
    <w:rsid w:val="005D6316"/>
    <w:rsid w:val="005D7018"/>
    <w:rsid w:val="005D788E"/>
    <w:rsid w:val="005E1606"/>
    <w:rsid w:val="005E28F3"/>
    <w:rsid w:val="005E58AC"/>
    <w:rsid w:val="005E5E64"/>
    <w:rsid w:val="005F0C35"/>
    <w:rsid w:val="005F428A"/>
    <w:rsid w:val="00600023"/>
    <w:rsid w:val="006013E9"/>
    <w:rsid w:val="00603E05"/>
    <w:rsid w:val="00610E8D"/>
    <w:rsid w:val="0062489D"/>
    <w:rsid w:val="00627DFA"/>
    <w:rsid w:val="00632D1D"/>
    <w:rsid w:val="0063441B"/>
    <w:rsid w:val="00634808"/>
    <w:rsid w:val="00634C98"/>
    <w:rsid w:val="006403E0"/>
    <w:rsid w:val="00643654"/>
    <w:rsid w:val="006445EC"/>
    <w:rsid w:val="00647999"/>
    <w:rsid w:val="006515A1"/>
    <w:rsid w:val="006520BA"/>
    <w:rsid w:val="00653D26"/>
    <w:rsid w:val="0066401B"/>
    <w:rsid w:val="00664AA3"/>
    <w:rsid w:val="00665AE1"/>
    <w:rsid w:val="006672C4"/>
    <w:rsid w:val="00671AA7"/>
    <w:rsid w:val="006769A1"/>
    <w:rsid w:val="00676F7B"/>
    <w:rsid w:val="006828E2"/>
    <w:rsid w:val="0068477F"/>
    <w:rsid w:val="006863EF"/>
    <w:rsid w:val="00690575"/>
    <w:rsid w:val="0069542F"/>
    <w:rsid w:val="006A56C2"/>
    <w:rsid w:val="006B1A79"/>
    <w:rsid w:val="006B1CBB"/>
    <w:rsid w:val="006B2006"/>
    <w:rsid w:val="006B3A2E"/>
    <w:rsid w:val="006B68AB"/>
    <w:rsid w:val="006C0B8B"/>
    <w:rsid w:val="006C3DE1"/>
    <w:rsid w:val="006D0D52"/>
    <w:rsid w:val="006E5D88"/>
    <w:rsid w:val="006E689F"/>
    <w:rsid w:val="006F0EB4"/>
    <w:rsid w:val="006F2C3E"/>
    <w:rsid w:val="006F31A2"/>
    <w:rsid w:val="0070508B"/>
    <w:rsid w:val="0071088A"/>
    <w:rsid w:val="007128CC"/>
    <w:rsid w:val="00712A86"/>
    <w:rsid w:val="007216B8"/>
    <w:rsid w:val="00722366"/>
    <w:rsid w:val="007231CE"/>
    <w:rsid w:val="00724AAF"/>
    <w:rsid w:val="0072729F"/>
    <w:rsid w:val="007355DD"/>
    <w:rsid w:val="00737182"/>
    <w:rsid w:val="00741A5D"/>
    <w:rsid w:val="00741F8F"/>
    <w:rsid w:val="00751469"/>
    <w:rsid w:val="007536D1"/>
    <w:rsid w:val="00756497"/>
    <w:rsid w:val="00760412"/>
    <w:rsid w:val="0076585D"/>
    <w:rsid w:val="007664AD"/>
    <w:rsid w:val="00772BED"/>
    <w:rsid w:val="00774FBE"/>
    <w:rsid w:val="00775CF1"/>
    <w:rsid w:val="00777BF2"/>
    <w:rsid w:val="007806A2"/>
    <w:rsid w:val="007819A0"/>
    <w:rsid w:val="00782A02"/>
    <w:rsid w:val="007844D4"/>
    <w:rsid w:val="007872BA"/>
    <w:rsid w:val="00787370"/>
    <w:rsid w:val="00790DDD"/>
    <w:rsid w:val="007962E9"/>
    <w:rsid w:val="00797B84"/>
    <w:rsid w:val="007A0F6B"/>
    <w:rsid w:val="007A1DB0"/>
    <w:rsid w:val="007A2A80"/>
    <w:rsid w:val="007B505D"/>
    <w:rsid w:val="007B5AE9"/>
    <w:rsid w:val="007B7723"/>
    <w:rsid w:val="007B7F6C"/>
    <w:rsid w:val="007C5DBE"/>
    <w:rsid w:val="007D1450"/>
    <w:rsid w:val="007D1454"/>
    <w:rsid w:val="007D398E"/>
    <w:rsid w:val="007D68D7"/>
    <w:rsid w:val="007D7678"/>
    <w:rsid w:val="007E1806"/>
    <w:rsid w:val="007E3194"/>
    <w:rsid w:val="007E5EE4"/>
    <w:rsid w:val="007F0F27"/>
    <w:rsid w:val="007F4361"/>
    <w:rsid w:val="007F4935"/>
    <w:rsid w:val="007F5AED"/>
    <w:rsid w:val="007F7176"/>
    <w:rsid w:val="00801CCD"/>
    <w:rsid w:val="00806311"/>
    <w:rsid w:val="00811C6E"/>
    <w:rsid w:val="00812972"/>
    <w:rsid w:val="008144E3"/>
    <w:rsid w:val="008220B4"/>
    <w:rsid w:val="008221A8"/>
    <w:rsid w:val="00825117"/>
    <w:rsid w:val="008301CF"/>
    <w:rsid w:val="00833760"/>
    <w:rsid w:val="00833795"/>
    <w:rsid w:val="008340FD"/>
    <w:rsid w:val="00834AF8"/>
    <w:rsid w:val="00836306"/>
    <w:rsid w:val="0083744B"/>
    <w:rsid w:val="0084152B"/>
    <w:rsid w:val="0084329C"/>
    <w:rsid w:val="008446DF"/>
    <w:rsid w:val="0084688E"/>
    <w:rsid w:val="00854AB2"/>
    <w:rsid w:val="008552E0"/>
    <w:rsid w:val="008651F1"/>
    <w:rsid w:val="0087111E"/>
    <w:rsid w:val="00876AFD"/>
    <w:rsid w:val="00881F3D"/>
    <w:rsid w:val="00882A63"/>
    <w:rsid w:val="00882F0B"/>
    <w:rsid w:val="00886A10"/>
    <w:rsid w:val="00891B3A"/>
    <w:rsid w:val="008930E7"/>
    <w:rsid w:val="00893312"/>
    <w:rsid w:val="00893784"/>
    <w:rsid w:val="00895080"/>
    <w:rsid w:val="00897D2A"/>
    <w:rsid w:val="008A41AE"/>
    <w:rsid w:val="008A4FB1"/>
    <w:rsid w:val="008A52BF"/>
    <w:rsid w:val="008B17C8"/>
    <w:rsid w:val="008B59F4"/>
    <w:rsid w:val="008C2AB9"/>
    <w:rsid w:val="008C59AB"/>
    <w:rsid w:val="008D01A3"/>
    <w:rsid w:val="008D1927"/>
    <w:rsid w:val="008E2047"/>
    <w:rsid w:val="008E2D8A"/>
    <w:rsid w:val="008F0FB0"/>
    <w:rsid w:val="008F2230"/>
    <w:rsid w:val="008F2B12"/>
    <w:rsid w:val="008F72EF"/>
    <w:rsid w:val="009000D4"/>
    <w:rsid w:val="009006A0"/>
    <w:rsid w:val="00900A91"/>
    <w:rsid w:val="00901379"/>
    <w:rsid w:val="009028DA"/>
    <w:rsid w:val="009034DD"/>
    <w:rsid w:val="00906036"/>
    <w:rsid w:val="00910F3B"/>
    <w:rsid w:val="00914BC8"/>
    <w:rsid w:val="009155A3"/>
    <w:rsid w:val="009202D9"/>
    <w:rsid w:val="00923B3E"/>
    <w:rsid w:val="0092449F"/>
    <w:rsid w:val="00930262"/>
    <w:rsid w:val="00930A36"/>
    <w:rsid w:val="00931257"/>
    <w:rsid w:val="00931D52"/>
    <w:rsid w:val="009323F1"/>
    <w:rsid w:val="0093491A"/>
    <w:rsid w:val="00940526"/>
    <w:rsid w:val="00940732"/>
    <w:rsid w:val="00940C7F"/>
    <w:rsid w:val="00943E13"/>
    <w:rsid w:val="00944CE9"/>
    <w:rsid w:val="00945D11"/>
    <w:rsid w:val="00946512"/>
    <w:rsid w:val="009527A0"/>
    <w:rsid w:val="0096104D"/>
    <w:rsid w:val="00962A28"/>
    <w:rsid w:val="009644AD"/>
    <w:rsid w:val="009656EC"/>
    <w:rsid w:val="00967D63"/>
    <w:rsid w:val="009704EB"/>
    <w:rsid w:val="009730DC"/>
    <w:rsid w:val="0097311D"/>
    <w:rsid w:val="00973EE1"/>
    <w:rsid w:val="00976F48"/>
    <w:rsid w:val="0098008C"/>
    <w:rsid w:val="00981296"/>
    <w:rsid w:val="00992E28"/>
    <w:rsid w:val="00993F2B"/>
    <w:rsid w:val="00993FEB"/>
    <w:rsid w:val="009968AB"/>
    <w:rsid w:val="009A1892"/>
    <w:rsid w:val="009A22D7"/>
    <w:rsid w:val="009B031A"/>
    <w:rsid w:val="009B50C4"/>
    <w:rsid w:val="009B5788"/>
    <w:rsid w:val="009B7359"/>
    <w:rsid w:val="009C1E8F"/>
    <w:rsid w:val="009C6919"/>
    <w:rsid w:val="009C73B3"/>
    <w:rsid w:val="009D0806"/>
    <w:rsid w:val="009D1C79"/>
    <w:rsid w:val="009D43EB"/>
    <w:rsid w:val="009D6D88"/>
    <w:rsid w:val="009E47F8"/>
    <w:rsid w:val="009E5B4D"/>
    <w:rsid w:val="009E6E99"/>
    <w:rsid w:val="009F25A3"/>
    <w:rsid w:val="009F34A4"/>
    <w:rsid w:val="009F5B0F"/>
    <w:rsid w:val="00A11582"/>
    <w:rsid w:val="00A11621"/>
    <w:rsid w:val="00A13BD3"/>
    <w:rsid w:val="00A174CF"/>
    <w:rsid w:val="00A23581"/>
    <w:rsid w:val="00A263C8"/>
    <w:rsid w:val="00A306E1"/>
    <w:rsid w:val="00A34FB7"/>
    <w:rsid w:val="00A35887"/>
    <w:rsid w:val="00A404FA"/>
    <w:rsid w:val="00A43EEC"/>
    <w:rsid w:val="00A445DE"/>
    <w:rsid w:val="00A45803"/>
    <w:rsid w:val="00A47C65"/>
    <w:rsid w:val="00A51D94"/>
    <w:rsid w:val="00A55F63"/>
    <w:rsid w:val="00A578EB"/>
    <w:rsid w:val="00A6380C"/>
    <w:rsid w:val="00A71C0E"/>
    <w:rsid w:val="00A7202A"/>
    <w:rsid w:val="00A72CF5"/>
    <w:rsid w:val="00A76E30"/>
    <w:rsid w:val="00A872A6"/>
    <w:rsid w:val="00A922B1"/>
    <w:rsid w:val="00A9442C"/>
    <w:rsid w:val="00A9688E"/>
    <w:rsid w:val="00A96ABD"/>
    <w:rsid w:val="00AA08BB"/>
    <w:rsid w:val="00AA1189"/>
    <w:rsid w:val="00AA6362"/>
    <w:rsid w:val="00AB26E6"/>
    <w:rsid w:val="00AC7713"/>
    <w:rsid w:val="00AC7717"/>
    <w:rsid w:val="00AD06BA"/>
    <w:rsid w:val="00AD2074"/>
    <w:rsid w:val="00AD3037"/>
    <w:rsid w:val="00AE09D4"/>
    <w:rsid w:val="00AE3ED8"/>
    <w:rsid w:val="00AE794B"/>
    <w:rsid w:val="00AF029B"/>
    <w:rsid w:val="00AF227B"/>
    <w:rsid w:val="00AF3043"/>
    <w:rsid w:val="00AF4913"/>
    <w:rsid w:val="00B011BE"/>
    <w:rsid w:val="00B01209"/>
    <w:rsid w:val="00B02183"/>
    <w:rsid w:val="00B02603"/>
    <w:rsid w:val="00B02E1A"/>
    <w:rsid w:val="00B16CC4"/>
    <w:rsid w:val="00B22722"/>
    <w:rsid w:val="00B23F59"/>
    <w:rsid w:val="00B2689E"/>
    <w:rsid w:val="00B3089B"/>
    <w:rsid w:val="00B322A5"/>
    <w:rsid w:val="00B40025"/>
    <w:rsid w:val="00B41153"/>
    <w:rsid w:val="00B44482"/>
    <w:rsid w:val="00B46EA4"/>
    <w:rsid w:val="00B50EF3"/>
    <w:rsid w:val="00B51157"/>
    <w:rsid w:val="00B54E21"/>
    <w:rsid w:val="00B54F76"/>
    <w:rsid w:val="00B56D71"/>
    <w:rsid w:val="00B603DF"/>
    <w:rsid w:val="00B73BA3"/>
    <w:rsid w:val="00B77009"/>
    <w:rsid w:val="00BA5913"/>
    <w:rsid w:val="00BA7084"/>
    <w:rsid w:val="00BB0F9F"/>
    <w:rsid w:val="00BB1BC3"/>
    <w:rsid w:val="00BB1D9D"/>
    <w:rsid w:val="00BC24E9"/>
    <w:rsid w:val="00BC786A"/>
    <w:rsid w:val="00BD0793"/>
    <w:rsid w:val="00BD3CAE"/>
    <w:rsid w:val="00BD71D0"/>
    <w:rsid w:val="00BE0F29"/>
    <w:rsid w:val="00BE23D6"/>
    <w:rsid w:val="00BE41C1"/>
    <w:rsid w:val="00BE7D7A"/>
    <w:rsid w:val="00BF1518"/>
    <w:rsid w:val="00BF24BB"/>
    <w:rsid w:val="00BF391A"/>
    <w:rsid w:val="00BF6DBF"/>
    <w:rsid w:val="00BF6FE7"/>
    <w:rsid w:val="00BF7880"/>
    <w:rsid w:val="00C00DF1"/>
    <w:rsid w:val="00C01826"/>
    <w:rsid w:val="00C119F6"/>
    <w:rsid w:val="00C1272E"/>
    <w:rsid w:val="00C14255"/>
    <w:rsid w:val="00C142F2"/>
    <w:rsid w:val="00C14FB3"/>
    <w:rsid w:val="00C16161"/>
    <w:rsid w:val="00C16AE9"/>
    <w:rsid w:val="00C21CBE"/>
    <w:rsid w:val="00C25036"/>
    <w:rsid w:val="00C25A5A"/>
    <w:rsid w:val="00C271D5"/>
    <w:rsid w:val="00C3201F"/>
    <w:rsid w:val="00C3220F"/>
    <w:rsid w:val="00C32C8F"/>
    <w:rsid w:val="00C40280"/>
    <w:rsid w:val="00C416CD"/>
    <w:rsid w:val="00C42D76"/>
    <w:rsid w:val="00C4545C"/>
    <w:rsid w:val="00C50BFB"/>
    <w:rsid w:val="00C50CC4"/>
    <w:rsid w:val="00C544E4"/>
    <w:rsid w:val="00C57086"/>
    <w:rsid w:val="00C61107"/>
    <w:rsid w:val="00C629D3"/>
    <w:rsid w:val="00C62BF2"/>
    <w:rsid w:val="00C63AA5"/>
    <w:rsid w:val="00C67014"/>
    <w:rsid w:val="00C747BC"/>
    <w:rsid w:val="00C76AF4"/>
    <w:rsid w:val="00C80339"/>
    <w:rsid w:val="00C81718"/>
    <w:rsid w:val="00C82F0E"/>
    <w:rsid w:val="00C83730"/>
    <w:rsid w:val="00C83CE6"/>
    <w:rsid w:val="00C92BCB"/>
    <w:rsid w:val="00C9641E"/>
    <w:rsid w:val="00C97AE2"/>
    <w:rsid w:val="00CA70E5"/>
    <w:rsid w:val="00CB0CF7"/>
    <w:rsid w:val="00CB5566"/>
    <w:rsid w:val="00CB6C76"/>
    <w:rsid w:val="00CB6F7C"/>
    <w:rsid w:val="00CC4219"/>
    <w:rsid w:val="00CC6BF6"/>
    <w:rsid w:val="00CC6FDB"/>
    <w:rsid w:val="00CD3AFA"/>
    <w:rsid w:val="00CD65C1"/>
    <w:rsid w:val="00CD6E9B"/>
    <w:rsid w:val="00CD70CB"/>
    <w:rsid w:val="00CE0CF7"/>
    <w:rsid w:val="00CE2CB5"/>
    <w:rsid w:val="00CE6EA2"/>
    <w:rsid w:val="00CE776D"/>
    <w:rsid w:val="00CF4896"/>
    <w:rsid w:val="00CF5FFC"/>
    <w:rsid w:val="00CF73DB"/>
    <w:rsid w:val="00CF745D"/>
    <w:rsid w:val="00D01157"/>
    <w:rsid w:val="00D0284F"/>
    <w:rsid w:val="00D02AA3"/>
    <w:rsid w:val="00D02E36"/>
    <w:rsid w:val="00D04AFF"/>
    <w:rsid w:val="00D06569"/>
    <w:rsid w:val="00D066AB"/>
    <w:rsid w:val="00D06AB1"/>
    <w:rsid w:val="00D13D18"/>
    <w:rsid w:val="00D21B99"/>
    <w:rsid w:val="00D241EA"/>
    <w:rsid w:val="00D25849"/>
    <w:rsid w:val="00D41A80"/>
    <w:rsid w:val="00D4284C"/>
    <w:rsid w:val="00D47D21"/>
    <w:rsid w:val="00D53D95"/>
    <w:rsid w:val="00D54531"/>
    <w:rsid w:val="00D56575"/>
    <w:rsid w:val="00D56DAA"/>
    <w:rsid w:val="00D60A84"/>
    <w:rsid w:val="00D61901"/>
    <w:rsid w:val="00D6440B"/>
    <w:rsid w:val="00D65F64"/>
    <w:rsid w:val="00D726E7"/>
    <w:rsid w:val="00D748CE"/>
    <w:rsid w:val="00D7685A"/>
    <w:rsid w:val="00D775B0"/>
    <w:rsid w:val="00D8221F"/>
    <w:rsid w:val="00D826A5"/>
    <w:rsid w:val="00D83E35"/>
    <w:rsid w:val="00D83ED9"/>
    <w:rsid w:val="00D84D07"/>
    <w:rsid w:val="00D87F04"/>
    <w:rsid w:val="00DA04E8"/>
    <w:rsid w:val="00DA16AB"/>
    <w:rsid w:val="00DA4FD8"/>
    <w:rsid w:val="00DA593E"/>
    <w:rsid w:val="00DA6A0A"/>
    <w:rsid w:val="00DB3CCE"/>
    <w:rsid w:val="00DB3D21"/>
    <w:rsid w:val="00DC6AA8"/>
    <w:rsid w:val="00DD3A4D"/>
    <w:rsid w:val="00DD793A"/>
    <w:rsid w:val="00DE042B"/>
    <w:rsid w:val="00DE5B6A"/>
    <w:rsid w:val="00DE77E0"/>
    <w:rsid w:val="00DF05FC"/>
    <w:rsid w:val="00DF549B"/>
    <w:rsid w:val="00DF5837"/>
    <w:rsid w:val="00DF620B"/>
    <w:rsid w:val="00E00872"/>
    <w:rsid w:val="00E00CA7"/>
    <w:rsid w:val="00E024C4"/>
    <w:rsid w:val="00E055FF"/>
    <w:rsid w:val="00E05D41"/>
    <w:rsid w:val="00E07813"/>
    <w:rsid w:val="00E07C69"/>
    <w:rsid w:val="00E105A0"/>
    <w:rsid w:val="00E33732"/>
    <w:rsid w:val="00E337B9"/>
    <w:rsid w:val="00E3554B"/>
    <w:rsid w:val="00E40D90"/>
    <w:rsid w:val="00E43197"/>
    <w:rsid w:val="00E4572F"/>
    <w:rsid w:val="00E4695A"/>
    <w:rsid w:val="00E47397"/>
    <w:rsid w:val="00E55EED"/>
    <w:rsid w:val="00E5683C"/>
    <w:rsid w:val="00E61C98"/>
    <w:rsid w:val="00E61FE8"/>
    <w:rsid w:val="00E66A45"/>
    <w:rsid w:val="00E67060"/>
    <w:rsid w:val="00E679D6"/>
    <w:rsid w:val="00E74BAF"/>
    <w:rsid w:val="00E77288"/>
    <w:rsid w:val="00E77DDB"/>
    <w:rsid w:val="00E77E51"/>
    <w:rsid w:val="00E97BDB"/>
    <w:rsid w:val="00EA2F94"/>
    <w:rsid w:val="00EA449B"/>
    <w:rsid w:val="00EB050F"/>
    <w:rsid w:val="00EB0951"/>
    <w:rsid w:val="00EB6704"/>
    <w:rsid w:val="00EC05B3"/>
    <w:rsid w:val="00EC419A"/>
    <w:rsid w:val="00EC6F92"/>
    <w:rsid w:val="00ED0A9C"/>
    <w:rsid w:val="00ED0F48"/>
    <w:rsid w:val="00ED30E8"/>
    <w:rsid w:val="00ED7911"/>
    <w:rsid w:val="00EE15FC"/>
    <w:rsid w:val="00EE2A7B"/>
    <w:rsid w:val="00EE2DBA"/>
    <w:rsid w:val="00EE5E9A"/>
    <w:rsid w:val="00EF445E"/>
    <w:rsid w:val="00EF5785"/>
    <w:rsid w:val="00EF68C1"/>
    <w:rsid w:val="00EF7167"/>
    <w:rsid w:val="00F01002"/>
    <w:rsid w:val="00F0608A"/>
    <w:rsid w:val="00F06F8C"/>
    <w:rsid w:val="00F129DF"/>
    <w:rsid w:val="00F130A0"/>
    <w:rsid w:val="00F144CC"/>
    <w:rsid w:val="00F1727A"/>
    <w:rsid w:val="00F208D3"/>
    <w:rsid w:val="00F2270F"/>
    <w:rsid w:val="00F2368A"/>
    <w:rsid w:val="00F31610"/>
    <w:rsid w:val="00F364AF"/>
    <w:rsid w:val="00F37ED1"/>
    <w:rsid w:val="00F41A72"/>
    <w:rsid w:val="00F420E8"/>
    <w:rsid w:val="00F428E5"/>
    <w:rsid w:val="00F50977"/>
    <w:rsid w:val="00F51FB4"/>
    <w:rsid w:val="00F55EBA"/>
    <w:rsid w:val="00F63374"/>
    <w:rsid w:val="00F63AE0"/>
    <w:rsid w:val="00F63F31"/>
    <w:rsid w:val="00F65BC0"/>
    <w:rsid w:val="00F721BA"/>
    <w:rsid w:val="00F72C15"/>
    <w:rsid w:val="00F8012A"/>
    <w:rsid w:val="00F81740"/>
    <w:rsid w:val="00F86A37"/>
    <w:rsid w:val="00FA536B"/>
    <w:rsid w:val="00FA6B69"/>
    <w:rsid w:val="00FB2A45"/>
    <w:rsid w:val="00FB4B7D"/>
    <w:rsid w:val="00FB6C8C"/>
    <w:rsid w:val="00FB6DDF"/>
    <w:rsid w:val="00FC799D"/>
    <w:rsid w:val="00FC7B33"/>
    <w:rsid w:val="00FD027A"/>
    <w:rsid w:val="00FD3ADA"/>
    <w:rsid w:val="00FD6159"/>
    <w:rsid w:val="00FE06FD"/>
    <w:rsid w:val="00FE156A"/>
    <w:rsid w:val="00FE4023"/>
    <w:rsid w:val="00FE56C7"/>
    <w:rsid w:val="00FF4D7D"/>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F0A3B7-FFA2-49AB-A1ED-E441EFFF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8B"/>
    <w:pPr>
      <w:widowControl w:val="0"/>
      <w:autoSpaceDE w:val="0"/>
      <w:autoSpaceDN w:val="0"/>
      <w:adjustRightInd w:val="0"/>
    </w:pPr>
    <w:rPr>
      <w:lang w:eastAsia="en-US"/>
    </w:rPr>
  </w:style>
  <w:style w:type="paragraph" w:styleId="Heading1">
    <w:name w:val="heading 1"/>
    <w:basedOn w:val="Normal"/>
    <w:next w:val="Normal"/>
    <w:qFormat/>
    <w:rsid w:val="0070508B"/>
    <w:pPr>
      <w:outlineLvl w:val="0"/>
    </w:pPr>
  </w:style>
  <w:style w:type="paragraph" w:styleId="Heading2">
    <w:name w:val="heading 2"/>
    <w:basedOn w:val="Normal"/>
    <w:next w:val="Normal"/>
    <w:qFormat/>
    <w:rsid w:val="0070508B"/>
    <w:pPr>
      <w:outlineLvl w:val="1"/>
    </w:pPr>
  </w:style>
  <w:style w:type="paragraph" w:styleId="Heading3">
    <w:name w:val="heading 3"/>
    <w:basedOn w:val="Normal"/>
    <w:next w:val="Normal"/>
    <w:qFormat/>
    <w:rsid w:val="0070508B"/>
    <w:pPr>
      <w:outlineLvl w:val="2"/>
    </w:pPr>
  </w:style>
  <w:style w:type="paragraph" w:styleId="Heading4">
    <w:name w:val="heading 4"/>
    <w:basedOn w:val="Normal"/>
    <w:next w:val="Normal"/>
    <w:qFormat/>
    <w:rsid w:val="0070508B"/>
    <w:pPr>
      <w:keepNext/>
      <w:spacing w:before="240" w:after="60"/>
      <w:outlineLvl w:val="3"/>
    </w:pPr>
    <w:rPr>
      <w:b/>
      <w:bCs/>
      <w:sz w:val="28"/>
      <w:szCs w:val="28"/>
    </w:rPr>
  </w:style>
  <w:style w:type="paragraph" w:styleId="Heading5">
    <w:name w:val="heading 5"/>
    <w:basedOn w:val="Normal"/>
    <w:next w:val="Normal"/>
    <w:qFormat/>
    <w:rsid w:val="0070508B"/>
    <w:pPr>
      <w:keepNext/>
      <w:tabs>
        <w:tab w:val="left" w:pos="426"/>
      </w:tabs>
      <w:spacing w:after="120"/>
      <w:ind w:left="360"/>
      <w:outlineLvl w:val="4"/>
    </w:pPr>
    <w:rPr>
      <w:b/>
      <w:bCs/>
      <w:u w:val="single"/>
      <w:lang w:val="en-US"/>
    </w:rPr>
  </w:style>
  <w:style w:type="paragraph" w:styleId="Heading6">
    <w:name w:val="heading 6"/>
    <w:basedOn w:val="Normal"/>
    <w:next w:val="Normal"/>
    <w:link w:val="Heading6Char"/>
    <w:qFormat/>
    <w:rsid w:val="0070508B"/>
    <w:pPr>
      <w:keepNext/>
      <w:spacing w:after="120"/>
      <w:outlineLvl w:val="5"/>
    </w:pPr>
    <w:rPr>
      <w:b/>
      <w:bCs/>
      <w:lang w:val="en-US"/>
    </w:rPr>
  </w:style>
  <w:style w:type="paragraph" w:styleId="Heading7">
    <w:name w:val="heading 7"/>
    <w:basedOn w:val="Normal"/>
    <w:next w:val="Normal"/>
    <w:qFormat/>
    <w:rsid w:val="0070508B"/>
    <w:pPr>
      <w:keepNext/>
      <w:tabs>
        <w:tab w:val="left" w:pos="360"/>
      </w:tabs>
      <w:spacing w:after="120"/>
      <w:ind w:left="360" w:hanging="360"/>
      <w:outlineLvl w:val="6"/>
    </w:pPr>
    <w:rPr>
      <w:b/>
      <w:bCs/>
      <w:sz w:val="24"/>
      <w:szCs w:val="24"/>
      <w:u w:val="single"/>
      <w:lang w:val="en-US"/>
    </w:rPr>
  </w:style>
  <w:style w:type="paragraph" w:styleId="Heading8">
    <w:name w:val="heading 8"/>
    <w:basedOn w:val="Normal"/>
    <w:next w:val="Normal"/>
    <w:qFormat/>
    <w:rsid w:val="0070508B"/>
    <w:pPr>
      <w:keepNext/>
      <w:tabs>
        <w:tab w:val="left" w:pos="360"/>
      </w:tabs>
      <w:spacing w:after="120"/>
      <w:ind w:left="360" w:hanging="360"/>
      <w:outlineLvl w:val="7"/>
    </w:pPr>
    <w:rPr>
      <w:i/>
      <w:iCs/>
      <w:sz w:val="24"/>
      <w:szCs w:val="24"/>
      <w:lang w:val="en-US"/>
    </w:rPr>
  </w:style>
  <w:style w:type="paragraph" w:styleId="Heading9">
    <w:name w:val="heading 9"/>
    <w:basedOn w:val="Normal"/>
    <w:next w:val="Normal"/>
    <w:qFormat/>
    <w:rsid w:val="0070508B"/>
    <w:pPr>
      <w:keepNext/>
      <w:outlineLvl w:val="8"/>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0508B"/>
    <w:rPr>
      <w:sz w:val="22"/>
      <w:szCs w:val="22"/>
      <w:lang w:val="en-US"/>
    </w:rPr>
  </w:style>
  <w:style w:type="paragraph" w:styleId="TOC2">
    <w:name w:val="toc 2"/>
    <w:basedOn w:val="Normal"/>
    <w:next w:val="Normal"/>
    <w:autoRedefine/>
    <w:semiHidden/>
    <w:rsid w:val="0070508B"/>
    <w:pPr>
      <w:ind w:left="240"/>
    </w:pPr>
  </w:style>
  <w:style w:type="paragraph" w:styleId="TOC3">
    <w:name w:val="toc 3"/>
    <w:basedOn w:val="Normal"/>
    <w:next w:val="Normal"/>
    <w:autoRedefine/>
    <w:semiHidden/>
    <w:rsid w:val="0070508B"/>
    <w:pPr>
      <w:ind w:left="480"/>
    </w:pPr>
  </w:style>
  <w:style w:type="paragraph" w:styleId="TOC4">
    <w:name w:val="toc 4"/>
    <w:basedOn w:val="Normal"/>
    <w:next w:val="Normal"/>
    <w:autoRedefine/>
    <w:semiHidden/>
    <w:rsid w:val="0070508B"/>
    <w:pPr>
      <w:ind w:left="720"/>
    </w:pPr>
  </w:style>
  <w:style w:type="paragraph" w:styleId="TOC5">
    <w:name w:val="toc 5"/>
    <w:basedOn w:val="Normal"/>
    <w:next w:val="Normal"/>
    <w:autoRedefine/>
    <w:semiHidden/>
    <w:rsid w:val="0070508B"/>
    <w:pPr>
      <w:ind w:left="960"/>
    </w:pPr>
  </w:style>
  <w:style w:type="paragraph" w:styleId="TOC6">
    <w:name w:val="toc 6"/>
    <w:basedOn w:val="Normal"/>
    <w:next w:val="Normal"/>
    <w:autoRedefine/>
    <w:semiHidden/>
    <w:rsid w:val="0070508B"/>
    <w:pPr>
      <w:ind w:left="1200"/>
    </w:pPr>
  </w:style>
  <w:style w:type="paragraph" w:styleId="TOC7">
    <w:name w:val="toc 7"/>
    <w:basedOn w:val="Normal"/>
    <w:next w:val="Normal"/>
    <w:autoRedefine/>
    <w:semiHidden/>
    <w:rsid w:val="0070508B"/>
    <w:pPr>
      <w:ind w:left="1440"/>
    </w:pPr>
  </w:style>
  <w:style w:type="paragraph" w:styleId="TOC8">
    <w:name w:val="toc 8"/>
    <w:basedOn w:val="Normal"/>
    <w:next w:val="Normal"/>
    <w:autoRedefine/>
    <w:semiHidden/>
    <w:rsid w:val="0070508B"/>
    <w:pPr>
      <w:ind w:left="1680"/>
    </w:pPr>
  </w:style>
  <w:style w:type="paragraph" w:styleId="TOC9">
    <w:name w:val="toc 9"/>
    <w:basedOn w:val="Normal"/>
    <w:next w:val="Normal"/>
    <w:autoRedefine/>
    <w:semiHidden/>
    <w:rsid w:val="0070508B"/>
    <w:pPr>
      <w:ind w:left="1920"/>
    </w:pPr>
  </w:style>
  <w:style w:type="character" w:styleId="Hyperlink">
    <w:name w:val="Hyperlink"/>
    <w:uiPriority w:val="99"/>
    <w:rsid w:val="0070508B"/>
    <w:rPr>
      <w:color w:val="0000FF"/>
      <w:u w:val="single"/>
    </w:rPr>
  </w:style>
  <w:style w:type="paragraph" w:styleId="TableofFigures">
    <w:name w:val="table of figures"/>
    <w:basedOn w:val="Normal"/>
    <w:next w:val="Normal"/>
    <w:semiHidden/>
    <w:rsid w:val="0070508B"/>
    <w:pPr>
      <w:ind w:left="480" w:hanging="480"/>
    </w:pPr>
  </w:style>
  <w:style w:type="character" w:styleId="FollowedHyperlink">
    <w:name w:val="FollowedHyperlink"/>
    <w:semiHidden/>
    <w:rsid w:val="0070508B"/>
    <w:rPr>
      <w:color w:val="800080"/>
      <w:u w:val="single"/>
    </w:rPr>
  </w:style>
  <w:style w:type="paragraph" w:styleId="BodyText">
    <w:name w:val="Body Text"/>
    <w:basedOn w:val="Normal"/>
    <w:link w:val="BodyTextChar"/>
    <w:semiHidden/>
    <w:rsid w:val="0070508B"/>
    <w:pPr>
      <w:tabs>
        <w:tab w:val="left" w:pos="360"/>
      </w:tabs>
      <w:spacing w:after="120"/>
    </w:pPr>
    <w:rPr>
      <w:sz w:val="22"/>
      <w:szCs w:val="22"/>
      <w:lang w:val="en-US"/>
    </w:rPr>
  </w:style>
  <w:style w:type="paragraph" w:styleId="BodyTextIndent">
    <w:name w:val="Body Text Indent"/>
    <w:basedOn w:val="Normal"/>
    <w:semiHidden/>
    <w:rsid w:val="0070508B"/>
    <w:pPr>
      <w:tabs>
        <w:tab w:val="left" w:pos="360"/>
      </w:tabs>
      <w:spacing w:after="120"/>
      <w:ind w:left="360" w:hanging="360"/>
    </w:pPr>
    <w:rPr>
      <w:rFonts w:ascii="Arial" w:hAnsi="Arial" w:cs="Arial"/>
      <w:lang w:val="en-US"/>
    </w:rPr>
  </w:style>
  <w:style w:type="character" w:customStyle="1" w:styleId="style31">
    <w:name w:val="style31"/>
    <w:rsid w:val="0070508B"/>
    <w:rPr>
      <w:b/>
      <w:bCs/>
      <w:color w:val="auto"/>
    </w:rPr>
  </w:style>
  <w:style w:type="character" w:styleId="Strong">
    <w:name w:val="Strong"/>
    <w:qFormat/>
    <w:rsid w:val="0070508B"/>
    <w:rPr>
      <w:b/>
      <w:bCs/>
    </w:rPr>
  </w:style>
  <w:style w:type="paragraph" w:styleId="BodyTextIndent2">
    <w:name w:val="Body Text Indent 2"/>
    <w:basedOn w:val="Normal"/>
    <w:semiHidden/>
    <w:rsid w:val="0070508B"/>
    <w:pPr>
      <w:tabs>
        <w:tab w:val="left" w:pos="360"/>
      </w:tabs>
      <w:spacing w:after="120"/>
      <w:ind w:left="360"/>
    </w:pPr>
    <w:rPr>
      <w:sz w:val="22"/>
      <w:szCs w:val="22"/>
    </w:rPr>
  </w:style>
  <w:style w:type="paragraph" w:styleId="BodyTextIndent3">
    <w:name w:val="Body Text Indent 3"/>
    <w:basedOn w:val="Normal"/>
    <w:semiHidden/>
    <w:rsid w:val="0070508B"/>
    <w:pPr>
      <w:spacing w:after="120"/>
      <w:ind w:left="720"/>
    </w:pPr>
    <w:rPr>
      <w:lang w:val="en-US"/>
    </w:rPr>
  </w:style>
  <w:style w:type="paragraph" w:styleId="ListBullet">
    <w:name w:val="List Bullet"/>
    <w:basedOn w:val="Normal"/>
    <w:autoRedefine/>
    <w:semiHidden/>
    <w:rsid w:val="0070508B"/>
    <w:pPr>
      <w:numPr>
        <w:numId w:val="2"/>
      </w:numPr>
    </w:pPr>
  </w:style>
  <w:style w:type="paragraph" w:styleId="DocumentMap">
    <w:name w:val="Document Map"/>
    <w:basedOn w:val="Normal"/>
    <w:semiHidden/>
    <w:rsid w:val="0070508B"/>
    <w:pPr>
      <w:shd w:val="clear" w:color="auto" w:fill="000080"/>
    </w:pPr>
    <w:rPr>
      <w:rFonts w:ascii="Tahoma" w:hAnsi="Tahoma" w:cs="Tahoma"/>
    </w:rPr>
  </w:style>
  <w:style w:type="character" w:customStyle="1" w:styleId="apple-style-span">
    <w:name w:val="apple-style-span"/>
    <w:basedOn w:val="DefaultParagraphFont"/>
    <w:rsid w:val="0070508B"/>
  </w:style>
  <w:style w:type="character" w:customStyle="1" w:styleId="style3">
    <w:name w:val="style3"/>
    <w:basedOn w:val="DefaultParagraphFont"/>
    <w:rsid w:val="0070508B"/>
  </w:style>
  <w:style w:type="character" w:customStyle="1" w:styleId="apple-converted-space">
    <w:name w:val="apple-converted-space"/>
    <w:basedOn w:val="DefaultParagraphFont"/>
    <w:rsid w:val="0070508B"/>
  </w:style>
  <w:style w:type="character" w:customStyle="1" w:styleId="style8">
    <w:name w:val="style8"/>
    <w:basedOn w:val="DefaultParagraphFont"/>
    <w:rsid w:val="0070508B"/>
  </w:style>
  <w:style w:type="character" w:customStyle="1" w:styleId="style81">
    <w:name w:val="style81"/>
    <w:rsid w:val="0070508B"/>
    <w:rPr>
      <w:color w:val="CC3333"/>
    </w:rPr>
  </w:style>
  <w:style w:type="paragraph" w:styleId="NormalWeb">
    <w:name w:val="Normal (Web)"/>
    <w:basedOn w:val="Normal"/>
    <w:semiHidden/>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iPriority w:val="99"/>
    <w:rsid w:val="0070508B"/>
    <w:pPr>
      <w:widowControl/>
      <w:tabs>
        <w:tab w:val="center" w:pos="4320"/>
        <w:tab w:val="right" w:pos="8640"/>
      </w:tabs>
      <w:autoSpaceDE/>
      <w:autoSpaceDN/>
      <w:adjustRightInd/>
    </w:pPr>
    <w:rPr>
      <w:sz w:val="24"/>
      <w:szCs w:val="24"/>
    </w:rPr>
  </w:style>
  <w:style w:type="paragraph" w:styleId="ListParagraph">
    <w:name w:val="List Paragraph"/>
    <w:basedOn w:val="Normal"/>
    <w:uiPriority w:val="34"/>
    <w:qFormat/>
    <w:rsid w:val="0070508B"/>
    <w:pPr>
      <w:ind w:left="720"/>
    </w:pPr>
  </w:style>
  <w:style w:type="paragraph" w:customStyle="1" w:styleId="fieldsetdata">
    <w:name w:val="fieldset_data"/>
    <w:basedOn w:val="Normal"/>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5544DC"/>
    <w:rPr>
      <w:rFonts w:ascii="Tahoma" w:hAnsi="Tahoma" w:cs="Tahoma"/>
      <w:sz w:val="16"/>
      <w:szCs w:val="16"/>
    </w:rPr>
  </w:style>
  <w:style w:type="character" w:customStyle="1" w:styleId="BalloonTextChar">
    <w:name w:val="Balloon Text Char"/>
    <w:link w:val="BalloonText"/>
    <w:uiPriority w:val="99"/>
    <w:semiHidden/>
    <w:rsid w:val="005544DC"/>
    <w:rPr>
      <w:rFonts w:ascii="Tahoma" w:hAnsi="Tahoma" w:cs="Tahoma"/>
      <w:sz w:val="16"/>
      <w:szCs w:val="16"/>
      <w:lang w:eastAsia="en-US"/>
    </w:rPr>
  </w:style>
  <w:style w:type="paragraph" w:styleId="Revision">
    <w:name w:val="Revision"/>
    <w:hidden/>
    <w:uiPriority w:val="99"/>
    <w:semiHidden/>
    <w:rsid w:val="00F129DF"/>
    <w:rPr>
      <w:lang w:eastAsia="en-US"/>
    </w:rPr>
  </w:style>
  <w:style w:type="paragraph" w:styleId="Footer">
    <w:name w:val="footer"/>
    <w:basedOn w:val="Normal"/>
    <w:link w:val="FooterChar"/>
    <w:uiPriority w:val="99"/>
    <w:unhideWhenUsed/>
    <w:rsid w:val="00F129DF"/>
    <w:pPr>
      <w:tabs>
        <w:tab w:val="center" w:pos="4513"/>
        <w:tab w:val="right" w:pos="9026"/>
      </w:tabs>
    </w:pPr>
  </w:style>
  <w:style w:type="character" w:customStyle="1" w:styleId="FooterChar">
    <w:name w:val="Footer Char"/>
    <w:link w:val="Footer"/>
    <w:uiPriority w:val="99"/>
    <w:rsid w:val="00F129DF"/>
    <w:rPr>
      <w:lang w:eastAsia="en-US"/>
    </w:rPr>
  </w:style>
  <w:style w:type="table" w:styleId="TableGrid">
    <w:name w:val="Table Grid"/>
    <w:basedOn w:val="TableNormal"/>
    <w:uiPriority w:val="59"/>
    <w:rsid w:val="000F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031B31"/>
    <w:rPr>
      <w:b/>
      <w:bCs/>
      <w:lang w:val="en-US" w:eastAsia="en-US"/>
    </w:rPr>
  </w:style>
  <w:style w:type="character" w:customStyle="1" w:styleId="BodyTextChar">
    <w:name w:val="Body Text Char"/>
    <w:link w:val="BodyText"/>
    <w:semiHidden/>
    <w:rsid w:val="00A7202A"/>
    <w:rPr>
      <w:sz w:val="22"/>
      <w:szCs w:val="22"/>
      <w:lang w:val="en-US" w:eastAsia="en-US"/>
    </w:rPr>
  </w:style>
  <w:style w:type="paragraph" w:styleId="BodyText2">
    <w:name w:val="Body Text 2"/>
    <w:basedOn w:val="Normal"/>
    <w:link w:val="BodyText2Char"/>
    <w:uiPriority w:val="99"/>
    <w:unhideWhenUsed/>
    <w:rsid w:val="00D13D18"/>
    <w:pPr>
      <w:spacing w:after="120" w:line="480" w:lineRule="auto"/>
    </w:pPr>
  </w:style>
  <w:style w:type="character" w:customStyle="1" w:styleId="BodyText2Char">
    <w:name w:val="Body Text 2 Char"/>
    <w:link w:val="BodyText2"/>
    <w:uiPriority w:val="99"/>
    <w:rsid w:val="00D13D18"/>
    <w:rPr>
      <w:lang w:eastAsia="en-US"/>
    </w:rPr>
  </w:style>
  <w:style w:type="character" w:customStyle="1" w:styleId="HeaderChar">
    <w:name w:val="Header Char"/>
    <w:link w:val="Header"/>
    <w:uiPriority w:val="99"/>
    <w:rsid w:val="009527A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9303">
      <w:bodyDiv w:val="1"/>
      <w:marLeft w:val="0"/>
      <w:marRight w:val="0"/>
      <w:marTop w:val="0"/>
      <w:marBottom w:val="0"/>
      <w:divBdr>
        <w:top w:val="none" w:sz="0" w:space="0" w:color="auto"/>
        <w:left w:val="none" w:sz="0" w:space="0" w:color="auto"/>
        <w:bottom w:val="none" w:sz="0" w:space="0" w:color="auto"/>
        <w:right w:val="none" w:sz="0" w:space="0" w:color="auto"/>
      </w:divBdr>
    </w:div>
    <w:div w:id="51735507">
      <w:bodyDiv w:val="1"/>
      <w:marLeft w:val="0"/>
      <w:marRight w:val="0"/>
      <w:marTop w:val="0"/>
      <w:marBottom w:val="0"/>
      <w:divBdr>
        <w:top w:val="none" w:sz="0" w:space="0" w:color="auto"/>
        <w:left w:val="none" w:sz="0" w:space="0" w:color="auto"/>
        <w:bottom w:val="none" w:sz="0" w:space="0" w:color="auto"/>
        <w:right w:val="none" w:sz="0" w:space="0" w:color="auto"/>
      </w:divBdr>
      <w:divsChild>
        <w:div w:id="215164931">
          <w:marLeft w:val="0"/>
          <w:marRight w:val="0"/>
          <w:marTop w:val="0"/>
          <w:marBottom w:val="0"/>
          <w:divBdr>
            <w:top w:val="none" w:sz="0" w:space="0" w:color="auto"/>
            <w:left w:val="none" w:sz="0" w:space="0" w:color="auto"/>
            <w:bottom w:val="none" w:sz="0" w:space="0" w:color="auto"/>
            <w:right w:val="none" w:sz="0" w:space="0" w:color="auto"/>
          </w:divBdr>
          <w:divsChild>
            <w:div w:id="1201013147">
              <w:marLeft w:val="0"/>
              <w:marRight w:val="0"/>
              <w:marTop w:val="0"/>
              <w:marBottom w:val="0"/>
              <w:divBdr>
                <w:top w:val="none" w:sz="0" w:space="0" w:color="auto"/>
                <w:left w:val="none" w:sz="0" w:space="0" w:color="auto"/>
                <w:bottom w:val="none" w:sz="0" w:space="0" w:color="auto"/>
                <w:right w:val="none" w:sz="0" w:space="0" w:color="auto"/>
              </w:divBdr>
              <w:divsChild>
                <w:div w:id="1681422393">
                  <w:marLeft w:val="0"/>
                  <w:marRight w:val="0"/>
                  <w:marTop w:val="240"/>
                  <w:marBottom w:val="0"/>
                  <w:divBdr>
                    <w:top w:val="none" w:sz="0" w:space="0" w:color="auto"/>
                    <w:left w:val="none" w:sz="0" w:space="0" w:color="auto"/>
                    <w:bottom w:val="none" w:sz="0" w:space="0" w:color="auto"/>
                    <w:right w:val="none" w:sz="0" w:space="0" w:color="auto"/>
                  </w:divBdr>
                  <w:divsChild>
                    <w:div w:id="618419719">
                      <w:marLeft w:val="240"/>
                      <w:marRight w:val="0"/>
                      <w:marTop w:val="0"/>
                      <w:marBottom w:val="0"/>
                      <w:divBdr>
                        <w:top w:val="none" w:sz="0" w:space="0" w:color="auto"/>
                        <w:left w:val="none" w:sz="0" w:space="0" w:color="auto"/>
                        <w:bottom w:val="none" w:sz="0" w:space="0" w:color="auto"/>
                        <w:right w:val="none" w:sz="0" w:space="0" w:color="auto"/>
                      </w:divBdr>
                      <w:divsChild>
                        <w:div w:id="3588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4117">
      <w:bodyDiv w:val="1"/>
      <w:marLeft w:val="0"/>
      <w:marRight w:val="0"/>
      <w:marTop w:val="0"/>
      <w:marBottom w:val="0"/>
      <w:divBdr>
        <w:top w:val="none" w:sz="0" w:space="0" w:color="auto"/>
        <w:left w:val="none" w:sz="0" w:space="0" w:color="auto"/>
        <w:bottom w:val="none" w:sz="0" w:space="0" w:color="auto"/>
        <w:right w:val="none" w:sz="0" w:space="0" w:color="auto"/>
      </w:divBdr>
    </w:div>
    <w:div w:id="171141596">
      <w:bodyDiv w:val="1"/>
      <w:marLeft w:val="0"/>
      <w:marRight w:val="0"/>
      <w:marTop w:val="0"/>
      <w:marBottom w:val="0"/>
      <w:divBdr>
        <w:top w:val="none" w:sz="0" w:space="0" w:color="auto"/>
        <w:left w:val="none" w:sz="0" w:space="0" w:color="auto"/>
        <w:bottom w:val="none" w:sz="0" w:space="0" w:color="auto"/>
        <w:right w:val="none" w:sz="0" w:space="0" w:color="auto"/>
      </w:divBdr>
    </w:div>
    <w:div w:id="176233551">
      <w:bodyDiv w:val="1"/>
      <w:marLeft w:val="0"/>
      <w:marRight w:val="0"/>
      <w:marTop w:val="0"/>
      <w:marBottom w:val="0"/>
      <w:divBdr>
        <w:top w:val="none" w:sz="0" w:space="0" w:color="auto"/>
        <w:left w:val="none" w:sz="0" w:space="0" w:color="auto"/>
        <w:bottom w:val="none" w:sz="0" w:space="0" w:color="auto"/>
        <w:right w:val="none" w:sz="0" w:space="0" w:color="auto"/>
      </w:divBdr>
    </w:div>
    <w:div w:id="376710009">
      <w:bodyDiv w:val="1"/>
      <w:marLeft w:val="0"/>
      <w:marRight w:val="0"/>
      <w:marTop w:val="0"/>
      <w:marBottom w:val="0"/>
      <w:divBdr>
        <w:top w:val="none" w:sz="0" w:space="0" w:color="auto"/>
        <w:left w:val="none" w:sz="0" w:space="0" w:color="auto"/>
        <w:bottom w:val="none" w:sz="0" w:space="0" w:color="auto"/>
        <w:right w:val="none" w:sz="0" w:space="0" w:color="auto"/>
      </w:divBdr>
      <w:divsChild>
        <w:div w:id="738527657">
          <w:marLeft w:val="0"/>
          <w:marRight w:val="0"/>
          <w:marTop w:val="0"/>
          <w:marBottom w:val="0"/>
          <w:divBdr>
            <w:top w:val="none" w:sz="0" w:space="0" w:color="auto"/>
            <w:left w:val="none" w:sz="0" w:space="0" w:color="auto"/>
            <w:bottom w:val="none" w:sz="0" w:space="0" w:color="auto"/>
            <w:right w:val="none" w:sz="0" w:space="0" w:color="auto"/>
          </w:divBdr>
          <w:divsChild>
            <w:div w:id="1237285834">
              <w:marLeft w:val="0"/>
              <w:marRight w:val="0"/>
              <w:marTop w:val="0"/>
              <w:marBottom w:val="0"/>
              <w:divBdr>
                <w:top w:val="none" w:sz="0" w:space="0" w:color="auto"/>
                <w:left w:val="none" w:sz="0" w:space="0" w:color="auto"/>
                <w:bottom w:val="none" w:sz="0" w:space="0" w:color="auto"/>
                <w:right w:val="none" w:sz="0" w:space="0" w:color="auto"/>
              </w:divBdr>
              <w:divsChild>
                <w:div w:id="1393311907">
                  <w:marLeft w:val="0"/>
                  <w:marRight w:val="0"/>
                  <w:marTop w:val="240"/>
                  <w:marBottom w:val="0"/>
                  <w:divBdr>
                    <w:top w:val="none" w:sz="0" w:space="0" w:color="auto"/>
                    <w:left w:val="none" w:sz="0" w:space="0" w:color="auto"/>
                    <w:bottom w:val="none" w:sz="0" w:space="0" w:color="auto"/>
                    <w:right w:val="none" w:sz="0" w:space="0" w:color="auto"/>
                  </w:divBdr>
                  <w:divsChild>
                    <w:div w:id="1666471290">
                      <w:marLeft w:val="240"/>
                      <w:marRight w:val="0"/>
                      <w:marTop w:val="0"/>
                      <w:marBottom w:val="0"/>
                      <w:divBdr>
                        <w:top w:val="none" w:sz="0" w:space="0" w:color="auto"/>
                        <w:left w:val="none" w:sz="0" w:space="0" w:color="auto"/>
                        <w:bottom w:val="none" w:sz="0" w:space="0" w:color="auto"/>
                        <w:right w:val="none" w:sz="0" w:space="0" w:color="auto"/>
                      </w:divBdr>
                      <w:divsChild>
                        <w:div w:id="7623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02755">
      <w:bodyDiv w:val="1"/>
      <w:marLeft w:val="0"/>
      <w:marRight w:val="0"/>
      <w:marTop w:val="0"/>
      <w:marBottom w:val="0"/>
      <w:divBdr>
        <w:top w:val="none" w:sz="0" w:space="0" w:color="auto"/>
        <w:left w:val="none" w:sz="0" w:space="0" w:color="auto"/>
        <w:bottom w:val="none" w:sz="0" w:space="0" w:color="auto"/>
        <w:right w:val="none" w:sz="0" w:space="0" w:color="auto"/>
      </w:divBdr>
    </w:div>
    <w:div w:id="394282899">
      <w:bodyDiv w:val="1"/>
      <w:marLeft w:val="0"/>
      <w:marRight w:val="0"/>
      <w:marTop w:val="0"/>
      <w:marBottom w:val="0"/>
      <w:divBdr>
        <w:top w:val="none" w:sz="0" w:space="0" w:color="auto"/>
        <w:left w:val="none" w:sz="0" w:space="0" w:color="auto"/>
        <w:bottom w:val="none" w:sz="0" w:space="0" w:color="auto"/>
        <w:right w:val="none" w:sz="0" w:space="0" w:color="auto"/>
      </w:divBdr>
    </w:div>
    <w:div w:id="544952502">
      <w:bodyDiv w:val="1"/>
      <w:marLeft w:val="0"/>
      <w:marRight w:val="0"/>
      <w:marTop w:val="0"/>
      <w:marBottom w:val="0"/>
      <w:divBdr>
        <w:top w:val="none" w:sz="0" w:space="0" w:color="auto"/>
        <w:left w:val="none" w:sz="0" w:space="0" w:color="auto"/>
        <w:bottom w:val="none" w:sz="0" w:space="0" w:color="auto"/>
        <w:right w:val="none" w:sz="0" w:space="0" w:color="auto"/>
      </w:divBdr>
    </w:div>
    <w:div w:id="574823838">
      <w:bodyDiv w:val="1"/>
      <w:marLeft w:val="0"/>
      <w:marRight w:val="0"/>
      <w:marTop w:val="0"/>
      <w:marBottom w:val="0"/>
      <w:divBdr>
        <w:top w:val="none" w:sz="0" w:space="0" w:color="auto"/>
        <w:left w:val="none" w:sz="0" w:space="0" w:color="auto"/>
        <w:bottom w:val="none" w:sz="0" w:space="0" w:color="auto"/>
        <w:right w:val="none" w:sz="0" w:space="0" w:color="auto"/>
      </w:divBdr>
    </w:div>
    <w:div w:id="592471968">
      <w:bodyDiv w:val="1"/>
      <w:marLeft w:val="0"/>
      <w:marRight w:val="0"/>
      <w:marTop w:val="0"/>
      <w:marBottom w:val="0"/>
      <w:divBdr>
        <w:top w:val="none" w:sz="0" w:space="0" w:color="auto"/>
        <w:left w:val="none" w:sz="0" w:space="0" w:color="auto"/>
        <w:bottom w:val="none" w:sz="0" w:space="0" w:color="auto"/>
        <w:right w:val="none" w:sz="0" w:space="0" w:color="auto"/>
      </w:divBdr>
      <w:divsChild>
        <w:div w:id="1412460933">
          <w:marLeft w:val="0"/>
          <w:marRight w:val="0"/>
          <w:marTop w:val="0"/>
          <w:marBottom w:val="0"/>
          <w:divBdr>
            <w:top w:val="none" w:sz="0" w:space="0" w:color="auto"/>
            <w:left w:val="none" w:sz="0" w:space="0" w:color="auto"/>
            <w:bottom w:val="none" w:sz="0" w:space="0" w:color="auto"/>
            <w:right w:val="none" w:sz="0" w:space="0" w:color="auto"/>
          </w:divBdr>
          <w:divsChild>
            <w:div w:id="2051489875">
              <w:marLeft w:val="0"/>
              <w:marRight w:val="0"/>
              <w:marTop w:val="0"/>
              <w:marBottom w:val="0"/>
              <w:divBdr>
                <w:top w:val="none" w:sz="0" w:space="0" w:color="auto"/>
                <w:left w:val="none" w:sz="0" w:space="0" w:color="auto"/>
                <w:bottom w:val="none" w:sz="0" w:space="0" w:color="auto"/>
                <w:right w:val="none" w:sz="0" w:space="0" w:color="auto"/>
              </w:divBdr>
              <w:divsChild>
                <w:div w:id="357320388">
                  <w:marLeft w:val="0"/>
                  <w:marRight w:val="0"/>
                  <w:marTop w:val="240"/>
                  <w:marBottom w:val="0"/>
                  <w:divBdr>
                    <w:top w:val="none" w:sz="0" w:space="0" w:color="auto"/>
                    <w:left w:val="none" w:sz="0" w:space="0" w:color="auto"/>
                    <w:bottom w:val="none" w:sz="0" w:space="0" w:color="auto"/>
                    <w:right w:val="none" w:sz="0" w:space="0" w:color="auto"/>
                  </w:divBdr>
                  <w:divsChild>
                    <w:div w:id="659433555">
                      <w:marLeft w:val="240"/>
                      <w:marRight w:val="0"/>
                      <w:marTop w:val="0"/>
                      <w:marBottom w:val="0"/>
                      <w:divBdr>
                        <w:top w:val="none" w:sz="0" w:space="0" w:color="auto"/>
                        <w:left w:val="none" w:sz="0" w:space="0" w:color="auto"/>
                        <w:bottom w:val="none" w:sz="0" w:space="0" w:color="auto"/>
                        <w:right w:val="none" w:sz="0" w:space="0" w:color="auto"/>
                      </w:divBdr>
                      <w:divsChild>
                        <w:div w:id="747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88692">
      <w:bodyDiv w:val="1"/>
      <w:marLeft w:val="0"/>
      <w:marRight w:val="0"/>
      <w:marTop w:val="0"/>
      <w:marBottom w:val="0"/>
      <w:divBdr>
        <w:top w:val="none" w:sz="0" w:space="0" w:color="auto"/>
        <w:left w:val="none" w:sz="0" w:space="0" w:color="auto"/>
        <w:bottom w:val="none" w:sz="0" w:space="0" w:color="auto"/>
        <w:right w:val="none" w:sz="0" w:space="0" w:color="auto"/>
      </w:divBdr>
    </w:div>
    <w:div w:id="769280473">
      <w:bodyDiv w:val="1"/>
      <w:marLeft w:val="0"/>
      <w:marRight w:val="0"/>
      <w:marTop w:val="0"/>
      <w:marBottom w:val="0"/>
      <w:divBdr>
        <w:top w:val="none" w:sz="0" w:space="0" w:color="auto"/>
        <w:left w:val="none" w:sz="0" w:space="0" w:color="auto"/>
        <w:bottom w:val="none" w:sz="0" w:space="0" w:color="auto"/>
        <w:right w:val="none" w:sz="0" w:space="0" w:color="auto"/>
      </w:divBdr>
    </w:div>
    <w:div w:id="886919305">
      <w:bodyDiv w:val="1"/>
      <w:marLeft w:val="0"/>
      <w:marRight w:val="0"/>
      <w:marTop w:val="0"/>
      <w:marBottom w:val="0"/>
      <w:divBdr>
        <w:top w:val="none" w:sz="0" w:space="0" w:color="auto"/>
        <w:left w:val="none" w:sz="0" w:space="0" w:color="auto"/>
        <w:bottom w:val="none" w:sz="0" w:space="0" w:color="auto"/>
        <w:right w:val="none" w:sz="0" w:space="0" w:color="auto"/>
      </w:divBdr>
    </w:div>
    <w:div w:id="894269669">
      <w:bodyDiv w:val="1"/>
      <w:marLeft w:val="0"/>
      <w:marRight w:val="0"/>
      <w:marTop w:val="0"/>
      <w:marBottom w:val="0"/>
      <w:divBdr>
        <w:top w:val="none" w:sz="0" w:space="0" w:color="auto"/>
        <w:left w:val="none" w:sz="0" w:space="0" w:color="auto"/>
        <w:bottom w:val="none" w:sz="0" w:space="0" w:color="auto"/>
        <w:right w:val="none" w:sz="0" w:space="0" w:color="auto"/>
      </w:divBdr>
    </w:div>
    <w:div w:id="1101029662">
      <w:bodyDiv w:val="1"/>
      <w:marLeft w:val="0"/>
      <w:marRight w:val="0"/>
      <w:marTop w:val="0"/>
      <w:marBottom w:val="0"/>
      <w:divBdr>
        <w:top w:val="none" w:sz="0" w:space="0" w:color="auto"/>
        <w:left w:val="none" w:sz="0" w:space="0" w:color="auto"/>
        <w:bottom w:val="none" w:sz="0" w:space="0" w:color="auto"/>
        <w:right w:val="none" w:sz="0" w:space="0" w:color="auto"/>
      </w:divBdr>
    </w:div>
    <w:div w:id="1203978323">
      <w:bodyDiv w:val="1"/>
      <w:marLeft w:val="0"/>
      <w:marRight w:val="0"/>
      <w:marTop w:val="0"/>
      <w:marBottom w:val="0"/>
      <w:divBdr>
        <w:top w:val="none" w:sz="0" w:space="0" w:color="auto"/>
        <w:left w:val="none" w:sz="0" w:space="0" w:color="auto"/>
        <w:bottom w:val="none" w:sz="0" w:space="0" w:color="auto"/>
        <w:right w:val="none" w:sz="0" w:space="0" w:color="auto"/>
      </w:divBdr>
    </w:div>
    <w:div w:id="1247619290">
      <w:bodyDiv w:val="1"/>
      <w:marLeft w:val="0"/>
      <w:marRight w:val="0"/>
      <w:marTop w:val="0"/>
      <w:marBottom w:val="0"/>
      <w:divBdr>
        <w:top w:val="none" w:sz="0" w:space="0" w:color="auto"/>
        <w:left w:val="none" w:sz="0" w:space="0" w:color="auto"/>
        <w:bottom w:val="none" w:sz="0" w:space="0" w:color="auto"/>
        <w:right w:val="none" w:sz="0" w:space="0" w:color="auto"/>
      </w:divBdr>
    </w:div>
    <w:div w:id="1284506215">
      <w:bodyDiv w:val="1"/>
      <w:marLeft w:val="0"/>
      <w:marRight w:val="0"/>
      <w:marTop w:val="0"/>
      <w:marBottom w:val="0"/>
      <w:divBdr>
        <w:top w:val="none" w:sz="0" w:space="0" w:color="auto"/>
        <w:left w:val="none" w:sz="0" w:space="0" w:color="auto"/>
        <w:bottom w:val="none" w:sz="0" w:space="0" w:color="auto"/>
        <w:right w:val="none" w:sz="0" w:space="0" w:color="auto"/>
      </w:divBdr>
    </w:div>
    <w:div w:id="1323895382">
      <w:bodyDiv w:val="1"/>
      <w:marLeft w:val="0"/>
      <w:marRight w:val="0"/>
      <w:marTop w:val="0"/>
      <w:marBottom w:val="0"/>
      <w:divBdr>
        <w:top w:val="none" w:sz="0" w:space="0" w:color="auto"/>
        <w:left w:val="none" w:sz="0" w:space="0" w:color="auto"/>
        <w:bottom w:val="none" w:sz="0" w:space="0" w:color="auto"/>
        <w:right w:val="none" w:sz="0" w:space="0" w:color="auto"/>
      </w:divBdr>
    </w:div>
    <w:div w:id="1379164289">
      <w:bodyDiv w:val="1"/>
      <w:marLeft w:val="0"/>
      <w:marRight w:val="0"/>
      <w:marTop w:val="0"/>
      <w:marBottom w:val="0"/>
      <w:divBdr>
        <w:top w:val="none" w:sz="0" w:space="0" w:color="auto"/>
        <w:left w:val="none" w:sz="0" w:space="0" w:color="auto"/>
        <w:bottom w:val="none" w:sz="0" w:space="0" w:color="auto"/>
        <w:right w:val="none" w:sz="0" w:space="0" w:color="auto"/>
      </w:divBdr>
      <w:divsChild>
        <w:div w:id="224462473">
          <w:marLeft w:val="0"/>
          <w:marRight w:val="0"/>
          <w:marTop w:val="0"/>
          <w:marBottom w:val="0"/>
          <w:divBdr>
            <w:top w:val="none" w:sz="0" w:space="0" w:color="auto"/>
            <w:left w:val="none" w:sz="0" w:space="0" w:color="auto"/>
            <w:bottom w:val="none" w:sz="0" w:space="0" w:color="auto"/>
            <w:right w:val="none" w:sz="0" w:space="0" w:color="auto"/>
          </w:divBdr>
          <w:divsChild>
            <w:div w:id="179468010">
              <w:marLeft w:val="0"/>
              <w:marRight w:val="0"/>
              <w:marTop w:val="0"/>
              <w:marBottom w:val="0"/>
              <w:divBdr>
                <w:top w:val="none" w:sz="0" w:space="0" w:color="auto"/>
                <w:left w:val="none" w:sz="0" w:space="0" w:color="auto"/>
                <w:bottom w:val="none" w:sz="0" w:space="0" w:color="auto"/>
                <w:right w:val="none" w:sz="0" w:space="0" w:color="auto"/>
              </w:divBdr>
              <w:divsChild>
                <w:div w:id="98528441">
                  <w:marLeft w:val="0"/>
                  <w:marRight w:val="0"/>
                  <w:marTop w:val="240"/>
                  <w:marBottom w:val="0"/>
                  <w:divBdr>
                    <w:top w:val="none" w:sz="0" w:space="0" w:color="auto"/>
                    <w:left w:val="none" w:sz="0" w:space="0" w:color="auto"/>
                    <w:bottom w:val="none" w:sz="0" w:space="0" w:color="auto"/>
                    <w:right w:val="none" w:sz="0" w:space="0" w:color="auto"/>
                  </w:divBdr>
                  <w:divsChild>
                    <w:div w:id="1565070324">
                      <w:marLeft w:val="240"/>
                      <w:marRight w:val="0"/>
                      <w:marTop w:val="0"/>
                      <w:marBottom w:val="0"/>
                      <w:divBdr>
                        <w:top w:val="none" w:sz="0" w:space="0" w:color="auto"/>
                        <w:left w:val="none" w:sz="0" w:space="0" w:color="auto"/>
                        <w:bottom w:val="none" w:sz="0" w:space="0" w:color="auto"/>
                        <w:right w:val="none" w:sz="0" w:space="0" w:color="auto"/>
                      </w:divBdr>
                      <w:divsChild>
                        <w:div w:id="208811501">
                          <w:marLeft w:val="0"/>
                          <w:marRight w:val="0"/>
                          <w:marTop w:val="0"/>
                          <w:marBottom w:val="0"/>
                          <w:divBdr>
                            <w:top w:val="none" w:sz="0" w:space="0" w:color="auto"/>
                            <w:left w:val="none" w:sz="0" w:space="0" w:color="auto"/>
                            <w:bottom w:val="none" w:sz="0" w:space="0" w:color="auto"/>
                            <w:right w:val="none" w:sz="0" w:space="0" w:color="auto"/>
                          </w:divBdr>
                          <w:divsChild>
                            <w:div w:id="23212212">
                              <w:marLeft w:val="0"/>
                              <w:marRight w:val="0"/>
                              <w:marTop w:val="0"/>
                              <w:marBottom w:val="0"/>
                              <w:divBdr>
                                <w:top w:val="none" w:sz="0" w:space="0" w:color="auto"/>
                                <w:left w:val="none" w:sz="0" w:space="0" w:color="auto"/>
                                <w:bottom w:val="none" w:sz="0" w:space="0" w:color="auto"/>
                                <w:right w:val="none" w:sz="0" w:space="0" w:color="auto"/>
                              </w:divBdr>
                            </w:div>
                            <w:div w:id="20845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0534">
      <w:bodyDiv w:val="1"/>
      <w:marLeft w:val="0"/>
      <w:marRight w:val="0"/>
      <w:marTop w:val="0"/>
      <w:marBottom w:val="0"/>
      <w:divBdr>
        <w:top w:val="none" w:sz="0" w:space="0" w:color="auto"/>
        <w:left w:val="none" w:sz="0" w:space="0" w:color="auto"/>
        <w:bottom w:val="none" w:sz="0" w:space="0" w:color="auto"/>
        <w:right w:val="none" w:sz="0" w:space="0" w:color="auto"/>
      </w:divBdr>
    </w:div>
    <w:div w:id="1426339918">
      <w:bodyDiv w:val="1"/>
      <w:marLeft w:val="0"/>
      <w:marRight w:val="0"/>
      <w:marTop w:val="0"/>
      <w:marBottom w:val="0"/>
      <w:divBdr>
        <w:top w:val="none" w:sz="0" w:space="0" w:color="auto"/>
        <w:left w:val="none" w:sz="0" w:space="0" w:color="auto"/>
        <w:bottom w:val="none" w:sz="0" w:space="0" w:color="auto"/>
        <w:right w:val="none" w:sz="0" w:space="0" w:color="auto"/>
      </w:divBdr>
    </w:div>
    <w:div w:id="1434549651">
      <w:bodyDiv w:val="1"/>
      <w:marLeft w:val="0"/>
      <w:marRight w:val="0"/>
      <w:marTop w:val="0"/>
      <w:marBottom w:val="0"/>
      <w:divBdr>
        <w:top w:val="none" w:sz="0" w:space="0" w:color="auto"/>
        <w:left w:val="none" w:sz="0" w:space="0" w:color="auto"/>
        <w:bottom w:val="none" w:sz="0" w:space="0" w:color="auto"/>
        <w:right w:val="none" w:sz="0" w:space="0" w:color="auto"/>
      </w:divBdr>
    </w:div>
    <w:div w:id="1485732987">
      <w:bodyDiv w:val="1"/>
      <w:marLeft w:val="0"/>
      <w:marRight w:val="0"/>
      <w:marTop w:val="0"/>
      <w:marBottom w:val="0"/>
      <w:divBdr>
        <w:top w:val="none" w:sz="0" w:space="0" w:color="auto"/>
        <w:left w:val="none" w:sz="0" w:space="0" w:color="auto"/>
        <w:bottom w:val="none" w:sz="0" w:space="0" w:color="auto"/>
        <w:right w:val="none" w:sz="0" w:space="0" w:color="auto"/>
      </w:divBdr>
    </w:div>
    <w:div w:id="1495797377">
      <w:bodyDiv w:val="1"/>
      <w:marLeft w:val="0"/>
      <w:marRight w:val="0"/>
      <w:marTop w:val="0"/>
      <w:marBottom w:val="0"/>
      <w:divBdr>
        <w:top w:val="none" w:sz="0" w:space="0" w:color="auto"/>
        <w:left w:val="none" w:sz="0" w:space="0" w:color="auto"/>
        <w:bottom w:val="none" w:sz="0" w:space="0" w:color="auto"/>
        <w:right w:val="none" w:sz="0" w:space="0" w:color="auto"/>
      </w:divBdr>
    </w:div>
    <w:div w:id="1511601302">
      <w:bodyDiv w:val="1"/>
      <w:marLeft w:val="0"/>
      <w:marRight w:val="0"/>
      <w:marTop w:val="0"/>
      <w:marBottom w:val="0"/>
      <w:divBdr>
        <w:top w:val="none" w:sz="0" w:space="0" w:color="auto"/>
        <w:left w:val="none" w:sz="0" w:space="0" w:color="auto"/>
        <w:bottom w:val="none" w:sz="0" w:space="0" w:color="auto"/>
        <w:right w:val="none" w:sz="0" w:space="0" w:color="auto"/>
      </w:divBdr>
    </w:div>
    <w:div w:id="1642149656">
      <w:bodyDiv w:val="1"/>
      <w:marLeft w:val="0"/>
      <w:marRight w:val="0"/>
      <w:marTop w:val="0"/>
      <w:marBottom w:val="0"/>
      <w:divBdr>
        <w:top w:val="none" w:sz="0" w:space="0" w:color="auto"/>
        <w:left w:val="none" w:sz="0" w:space="0" w:color="auto"/>
        <w:bottom w:val="none" w:sz="0" w:space="0" w:color="auto"/>
        <w:right w:val="none" w:sz="0" w:space="0" w:color="auto"/>
      </w:divBdr>
    </w:div>
    <w:div w:id="1651401964">
      <w:bodyDiv w:val="1"/>
      <w:marLeft w:val="0"/>
      <w:marRight w:val="0"/>
      <w:marTop w:val="0"/>
      <w:marBottom w:val="0"/>
      <w:divBdr>
        <w:top w:val="none" w:sz="0" w:space="0" w:color="auto"/>
        <w:left w:val="none" w:sz="0" w:space="0" w:color="auto"/>
        <w:bottom w:val="none" w:sz="0" w:space="0" w:color="auto"/>
        <w:right w:val="none" w:sz="0" w:space="0" w:color="auto"/>
      </w:divBdr>
    </w:div>
    <w:div w:id="1760178177">
      <w:bodyDiv w:val="1"/>
      <w:marLeft w:val="0"/>
      <w:marRight w:val="0"/>
      <w:marTop w:val="0"/>
      <w:marBottom w:val="0"/>
      <w:divBdr>
        <w:top w:val="none" w:sz="0" w:space="0" w:color="auto"/>
        <w:left w:val="none" w:sz="0" w:space="0" w:color="auto"/>
        <w:bottom w:val="none" w:sz="0" w:space="0" w:color="auto"/>
        <w:right w:val="none" w:sz="0" w:space="0" w:color="auto"/>
      </w:divBdr>
    </w:div>
    <w:div w:id="1769304112">
      <w:bodyDiv w:val="1"/>
      <w:marLeft w:val="0"/>
      <w:marRight w:val="0"/>
      <w:marTop w:val="0"/>
      <w:marBottom w:val="0"/>
      <w:divBdr>
        <w:top w:val="none" w:sz="0" w:space="0" w:color="auto"/>
        <w:left w:val="none" w:sz="0" w:space="0" w:color="auto"/>
        <w:bottom w:val="none" w:sz="0" w:space="0" w:color="auto"/>
        <w:right w:val="none" w:sz="0" w:space="0" w:color="auto"/>
      </w:divBdr>
    </w:div>
    <w:div w:id="1792016781">
      <w:bodyDiv w:val="1"/>
      <w:marLeft w:val="0"/>
      <w:marRight w:val="0"/>
      <w:marTop w:val="0"/>
      <w:marBottom w:val="0"/>
      <w:divBdr>
        <w:top w:val="none" w:sz="0" w:space="0" w:color="auto"/>
        <w:left w:val="none" w:sz="0" w:space="0" w:color="auto"/>
        <w:bottom w:val="none" w:sz="0" w:space="0" w:color="auto"/>
        <w:right w:val="none" w:sz="0" w:space="0" w:color="auto"/>
      </w:divBdr>
      <w:divsChild>
        <w:div w:id="203910184">
          <w:marLeft w:val="0"/>
          <w:marRight w:val="0"/>
          <w:marTop w:val="0"/>
          <w:marBottom w:val="0"/>
          <w:divBdr>
            <w:top w:val="none" w:sz="0" w:space="0" w:color="auto"/>
            <w:left w:val="none" w:sz="0" w:space="0" w:color="auto"/>
            <w:bottom w:val="none" w:sz="0" w:space="0" w:color="auto"/>
            <w:right w:val="none" w:sz="0" w:space="0" w:color="auto"/>
          </w:divBdr>
          <w:divsChild>
            <w:div w:id="578826264">
              <w:marLeft w:val="0"/>
              <w:marRight w:val="0"/>
              <w:marTop w:val="0"/>
              <w:marBottom w:val="0"/>
              <w:divBdr>
                <w:top w:val="none" w:sz="0" w:space="0" w:color="auto"/>
                <w:left w:val="none" w:sz="0" w:space="0" w:color="auto"/>
                <w:bottom w:val="none" w:sz="0" w:space="0" w:color="auto"/>
                <w:right w:val="none" w:sz="0" w:space="0" w:color="auto"/>
              </w:divBdr>
              <w:divsChild>
                <w:div w:id="1449935587">
                  <w:marLeft w:val="0"/>
                  <w:marRight w:val="0"/>
                  <w:marTop w:val="240"/>
                  <w:marBottom w:val="0"/>
                  <w:divBdr>
                    <w:top w:val="none" w:sz="0" w:space="0" w:color="auto"/>
                    <w:left w:val="none" w:sz="0" w:space="0" w:color="auto"/>
                    <w:bottom w:val="none" w:sz="0" w:space="0" w:color="auto"/>
                    <w:right w:val="none" w:sz="0" w:space="0" w:color="auto"/>
                  </w:divBdr>
                  <w:divsChild>
                    <w:div w:id="534777832">
                      <w:marLeft w:val="240"/>
                      <w:marRight w:val="0"/>
                      <w:marTop w:val="0"/>
                      <w:marBottom w:val="0"/>
                      <w:divBdr>
                        <w:top w:val="none" w:sz="0" w:space="0" w:color="auto"/>
                        <w:left w:val="none" w:sz="0" w:space="0" w:color="auto"/>
                        <w:bottom w:val="none" w:sz="0" w:space="0" w:color="auto"/>
                        <w:right w:val="none" w:sz="0" w:space="0" w:color="auto"/>
                      </w:divBdr>
                      <w:divsChild>
                        <w:div w:id="4334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60365">
      <w:bodyDiv w:val="1"/>
      <w:marLeft w:val="0"/>
      <w:marRight w:val="0"/>
      <w:marTop w:val="0"/>
      <w:marBottom w:val="0"/>
      <w:divBdr>
        <w:top w:val="none" w:sz="0" w:space="0" w:color="auto"/>
        <w:left w:val="none" w:sz="0" w:space="0" w:color="auto"/>
        <w:bottom w:val="none" w:sz="0" w:space="0" w:color="auto"/>
        <w:right w:val="none" w:sz="0" w:space="0" w:color="auto"/>
      </w:divBdr>
      <w:divsChild>
        <w:div w:id="233709603">
          <w:marLeft w:val="0"/>
          <w:marRight w:val="0"/>
          <w:marTop w:val="0"/>
          <w:marBottom w:val="0"/>
          <w:divBdr>
            <w:top w:val="none" w:sz="0" w:space="0" w:color="auto"/>
            <w:left w:val="none" w:sz="0" w:space="0" w:color="auto"/>
            <w:bottom w:val="none" w:sz="0" w:space="0" w:color="auto"/>
            <w:right w:val="none" w:sz="0" w:space="0" w:color="auto"/>
          </w:divBdr>
          <w:divsChild>
            <w:div w:id="1926038956">
              <w:marLeft w:val="0"/>
              <w:marRight w:val="0"/>
              <w:marTop w:val="0"/>
              <w:marBottom w:val="0"/>
              <w:divBdr>
                <w:top w:val="none" w:sz="0" w:space="0" w:color="auto"/>
                <w:left w:val="none" w:sz="0" w:space="0" w:color="auto"/>
                <w:bottom w:val="none" w:sz="0" w:space="0" w:color="auto"/>
                <w:right w:val="none" w:sz="0" w:space="0" w:color="auto"/>
              </w:divBdr>
              <w:divsChild>
                <w:div w:id="1080634731">
                  <w:marLeft w:val="0"/>
                  <w:marRight w:val="0"/>
                  <w:marTop w:val="240"/>
                  <w:marBottom w:val="0"/>
                  <w:divBdr>
                    <w:top w:val="none" w:sz="0" w:space="0" w:color="auto"/>
                    <w:left w:val="none" w:sz="0" w:space="0" w:color="auto"/>
                    <w:bottom w:val="none" w:sz="0" w:space="0" w:color="auto"/>
                    <w:right w:val="none" w:sz="0" w:space="0" w:color="auto"/>
                  </w:divBdr>
                  <w:divsChild>
                    <w:div w:id="381827244">
                      <w:marLeft w:val="240"/>
                      <w:marRight w:val="0"/>
                      <w:marTop w:val="0"/>
                      <w:marBottom w:val="0"/>
                      <w:divBdr>
                        <w:top w:val="none" w:sz="0" w:space="0" w:color="auto"/>
                        <w:left w:val="none" w:sz="0" w:space="0" w:color="auto"/>
                        <w:bottom w:val="none" w:sz="0" w:space="0" w:color="auto"/>
                        <w:right w:val="none" w:sz="0" w:space="0" w:color="auto"/>
                      </w:divBdr>
                      <w:divsChild>
                        <w:div w:id="11396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6144">
      <w:bodyDiv w:val="1"/>
      <w:marLeft w:val="0"/>
      <w:marRight w:val="0"/>
      <w:marTop w:val="0"/>
      <w:marBottom w:val="0"/>
      <w:divBdr>
        <w:top w:val="none" w:sz="0" w:space="0" w:color="auto"/>
        <w:left w:val="none" w:sz="0" w:space="0" w:color="auto"/>
        <w:bottom w:val="none" w:sz="0" w:space="0" w:color="auto"/>
        <w:right w:val="none" w:sz="0" w:space="0" w:color="auto"/>
      </w:divBdr>
      <w:divsChild>
        <w:div w:id="353574310">
          <w:marLeft w:val="0"/>
          <w:marRight w:val="0"/>
          <w:marTop w:val="0"/>
          <w:marBottom w:val="0"/>
          <w:divBdr>
            <w:top w:val="none" w:sz="0" w:space="0" w:color="auto"/>
            <w:left w:val="none" w:sz="0" w:space="0" w:color="auto"/>
            <w:bottom w:val="none" w:sz="0" w:space="0" w:color="auto"/>
            <w:right w:val="none" w:sz="0" w:space="0" w:color="auto"/>
          </w:divBdr>
          <w:divsChild>
            <w:div w:id="2031953006">
              <w:marLeft w:val="0"/>
              <w:marRight w:val="0"/>
              <w:marTop w:val="0"/>
              <w:marBottom w:val="0"/>
              <w:divBdr>
                <w:top w:val="none" w:sz="0" w:space="0" w:color="auto"/>
                <w:left w:val="none" w:sz="0" w:space="0" w:color="auto"/>
                <w:bottom w:val="none" w:sz="0" w:space="0" w:color="auto"/>
                <w:right w:val="none" w:sz="0" w:space="0" w:color="auto"/>
              </w:divBdr>
              <w:divsChild>
                <w:div w:id="630400202">
                  <w:marLeft w:val="0"/>
                  <w:marRight w:val="0"/>
                  <w:marTop w:val="240"/>
                  <w:marBottom w:val="0"/>
                  <w:divBdr>
                    <w:top w:val="none" w:sz="0" w:space="0" w:color="auto"/>
                    <w:left w:val="none" w:sz="0" w:space="0" w:color="auto"/>
                    <w:bottom w:val="none" w:sz="0" w:space="0" w:color="auto"/>
                    <w:right w:val="none" w:sz="0" w:space="0" w:color="auto"/>
                  </w:divBdr>
                  <w:divsChild>
                    <w:div w:id="1504590052">
                      <w:marLeft w:val="240"/>
                      <w:marRight w:val="0"/>
                      <w:marTop w:val="0"/>
                      <w:marBottom w:val="0"/>
                      <w:divBdr>
                        <w:top w:val="none" w:sz="0" w:space="0" w:color="auto"/>
                        <w:left w:val="none" w:sz="0" w:space="0" w:color="auto"/>
                        <w:bottom w:val="none" w:sz="0" w:space="0" w:color="auto"/>
                        <w:right w:val="none" w:sz="0" w:space="0" w:color="auto"/>
                      </w:divBdr>
                      <w:divsChild>
                        <w:div w:id="13576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4806">
      <w:bodyDiv w:val="1"/>
      <w:marLeft w:val="0"/>
      <w:marRight w:val="0"/>
      <w:marTop w:val="0"/>
      <w:marBottom w:val="0"/>
      <w:divBdr>
        <w:top w:val="none" w:sz="0" w:space="0" w:color="auto"/>
        <w:left w:val="none" w:sz="0" w:space="0" w:color="auto"/>
        <w:bottom w:val="none" w:sz="0" w:space="0" w:color="auto"/>
        <w:right w:val="none" w:sz="0" w:space="0" w:color="auto"/>
      </w:divBdr>
      <w:divsChild>
        <w:div w:id="1883399068">
          <w:marLeft w:val="0"/>
          <w:marRight w:val="0"/>
          <w:marTop w:val="0"/>
          <w:marBottom w:val="0"/>
          <w:divBdr>
            <w:top w:val="none" w:sz="0" w:space="0" w:color="auto"/>
            <w:left w:val="none" w:sz="0" w:space="0" w:color="auto"/>
            <w:bottom w:val="none" w:sz="0" w:space="0" w:color="auto"/>
            <w:right w:val="none" w:sz="0" w:space="0" w:color="auto"/>
          </w:divBdr>
          <w:divsChild>
            <w:div w:id="1208027436">
              <w:marLeft w:val="0"/>
              <w:marRight w:val="0"/>
              <w:marTop w:val="0"/>
              <w:marBottom w:val="0"/>
              <w:divBdr>
                <w:top w:val="none" w:sz="0" w:space="0" w:color="auto"/>
                <w:left w:val="none" w:sz="0" w:space="0" w:color="auto"/>
                <w:bottom w:val="none" w:sz="0" w:space="0" w:color="auto"/>
                <w:right w:val="none" w:sz="0" w:space="0" w:color="auto"/>
              </w:divBdr>
              <w:divsChild>
                <w:div w:id="20596809">
                  <w:marLeft w:val="0"/>
                  <w:marRight w:val="0"/>
                  <w:marTop w:val="240"/>
                  <w:marBottom w:val="0"/>
                  <w:divBdr>
                    <w:top w:val="none" w:sz="0" w:space="0" w:color="auto"/>
                    <w:left w:val="none" w:sz="0" w:space="0" w:color="auto"/>
                    <w:bottom w:val="none" w:sz="0" w:space="0" w:color="auto"/>
                    <w:right w:val="none" w:sz="0" w:space="0" w:color="auto"/>
                  </w:divBdr>
                  <w:divsChild>
                    <w:div w:id="18628953">
                      <w:marLeft w:val="240"/>
                      <w:marRight w:val="0"/>
                      <w:marTop w:val="0"/>
                      <w:marBottom w:val="0"/>
                      <w:divBdr>
                        <w:top w:val="none" w:sz="0" w:space="0" w:color="auto"/>
                        <w:left w:val="none" w:sz="0" w:space="0" w:color="auto"/>
                        <w:bottom w:val="none" w:sz="0" w:space="0" w:color="auto"/>
                        <w:right w:val="none" w:sz="0" w:space="0" w:color="auto"/>
                      </w:divBdr>
                      <w:divsChild>
                        <w:div w:id="1489205934">
                          <w:marLeft w:val="0"/>
                          <w:marRight w:val="0"/>
                          <w:marTop w:val="0"/>
                          <w:marBottom w:val="0"/>
                          <w:divBdr>
                            <w:top w:val="none" w:sz="0" w:space="0" w:color="auto"/>
                            <w:left w:val="none" w:sz="0" w:space="0" w:color="auto"/>
                            <w:bottom w:val="none" w:sz="0" w:space="0" w:color="auto"/>
                            <w:right w:val="none" w:sz="0" w:space="0" w:color="auto"/>
                          </w:divBdr>
                          <w:divsChild>
                            <w:div w:id="557741340">
                              <w:marLeft w:val="0"/>
                              <w:marRight w:val="0"/>
                              <w:marTop w:val="0"/>
                              <w:marBottom w:val="0"/>
                              <w:divBdr>
                                <w:top w:val="none" w:sz="0" w:space="0" w:color="auto"/>
                                <w:left w:val="none" w:sz="0" w:space="0" w:color="auto"/>
                                <w:bottom w:val="none" w:sz="0" w:space="0" w:color="auto"/>
                                <w:right w:val="none" w:sz="0" w:space="0" w:color="auto"/>
                              </w:divBdr>
                            </w:div>
                            <w:div w:id="18714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4381">
      <w:bodyDiv w:val="1"/>
      <w:marLeft w:val="0"/>
      <w:marRight w:val="0"/>
      <w:marTop w:val="0"/>
      <w:marBottom w:val="0"/>
      <w:divBdr>
        <w:top w:val="none" w:sz="0" w:space="0" w:color="auto"/>
        <w:left w:val="none" w:sz="0" w:space="0" w:color="auto"/>
        <w:bottom w:val="none" w:sz="0" w:space="0" w:color="auto"/>
        <w:right w:val="none" w:sz="0" w:space="0" w:color="auto"/>
      </w:divBdr>
      <w:divsChild>
        <w:div w:id="1922450149">
          <w:marLeft w:val="0"/>
          <w:marRight w:val="0"/>
          <w:marTop w:val="0"/>
          <w:marBottom w:val="0"/>
          <w:divBdr>
            <w:top w:val="none" w:sz="0" w:space="0" w:color="auto"/>
            <w:left w:val="none" w:sz="0" w:space="0" w:color="auto"/>
            <w:bottom w:val="none" w:sz="0" w:space="0" w:color="auto"/>
            <w:right w:val="none" w:sz="0" w:space="0" w:color="auto"/>
          </w:divBdr>
          <w:divsChild>
            <w:div w:id="423765268">
              <w:marLeft w:val="0"/>
              <w:marRight w:val="0"/>
              <w:marTop w:val="0"/>
              <w:marBottom w:val="0"/>
              <w:divBdr>
                <w:top w:val="none" w:sz="0" w:space="0" w:color="auto"/>
                <w:left w:val="none" w:sz="0" w:space="0" w:color="auto"/>
                <w:bottom w:val="none" w:sz="0" w:space="0" w:color="auto"/>
                <w:right w:val="none" w:sz="0" w:space="0" w:color="auto"/>
              </w:divBdr>
              <w:divsChild>
                <w:div w:id="440687226">
                  <w:marLeft w:val="0"/>
                  <w:marRight w:val="0"/>
                  <w:marTop w:val="240"/>
                  <w:marBottom w:val="0"/>
                  <w:divBdr>
                    <w:top w:val="none" w:sz="0" w:space="0" w:color="auto"/>
                    <w:left w:val="none" w:sz="0" w:space="0" w:color="auto"/>
                    <w:bottom w:val="none" w:sz="0" w:space="0" w:color="auto"/>
                    <w:right w:val="none" w:sz="0" w:space="0" w:color="auto"/>
                  </w:divBdr>
                  <w:divsChild>
                    <w:div w:id="239797619">
                      <w:marLeft w:val="240"/>
                      <w:marRight w:val="0"/>
                      <w:marTop w:val="0"/>
                      <w:marBottom w:val="0"/>
                      <w:divBdr>
                        <w:top w:val="none" w:sz="0" w:space="0" w:color="auto"/>
                        <w:left w:val="none" w:sz="0" w:space="0" w:color="auto"/>
                        <w:bottom w:val="none" w:sz="0" w:space="0" w:color="auto"/>
                        <w:right w:val="none" w:sz="0" w:space="0" w:color="auto"/>
                      </w:divBdr>
                      <w:divsChild>
                        <w:div w:id="5225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rt@neighbourhoodale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5279-54E4-4866-92EA-A93055AD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Plumley with Toft and Bexton Parish Council</vt:lpstr>
    </vt:vector>
  </TitlesOfParts>
  <Company>Bear Records</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Plumley with Toft and Bexton Parish Council</dc:title>
  <dc:creator>Sarah</dc:creator>
  <cp:lastModifiedBy>David McGifford</cp:lastModifiedBy>
  <cp:revision>7</cp:revision>
  <cp:lastPrinted>2016-03-01T20:40:00Z</cp:lastPrinted>
  <dcterms:created xsi:type="dcterms:W3CDTF">2016-06-08T17:49:00Z</dcterms:created>
  <dcterms:modified xsi:type="dcterms:W3CDTF">2016-06-29T05:06:00Z</dcterms:modified>
</cp:coreProperties>
</file>